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67F39" w:rsidRPr="00C67F39" w:rsidRDefault="0076434B" w:rsidP="00C67F39">
      <w:pPr>
        <w:shd w:val="clear" w:color="auto" w:fill="FFFFFF"/>
        <w:spacing w:after="150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>
        <w:fldChar w:fldCharType="begin"/>
      </w:r>
      <w:r>
        <w:instrText xml:space="preserve"> HYPERLINK "http://www.school2rezh.ru/index.php?view=article&amp;catid=58%3A2011-10-25-02-29-13&amp;id=381%3A2014-05-05-04-22-58&amp;format=pdf&amp;option=com_content&amp;Itemid=88" \o "PDF" </w:instrText>
      </w:r>
      <w:r>
        <w:fldChar w:fldCharType="separate"/>
      </w:r>
      <w:r>
        <w:rPr>
          <w:rFonts w:ascii="Arial" w:eastAsia="Times New Roman" w:hAnsi="Arial" w:cs="Arial"/>
          <w:color w:val="A52A2A"/>
          <w:spacing w:val="3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DF" href="http://www.school2rezh.ru/index.php?view=article&amp;catid=58%3A2011-10-25-02-29-13&amp;id=381%3A2014-05-05-04-22-58&amp;format=pdf&amp;option=com_content&amp;Itemid=88" title="&quot;PDF&quot;" style="width:24pt;height:24pt" o:button="t"/>
        </w:pict>
      </w:r>
      <w:r>
        <w:rPr>
          <w:rFonts w:ascii="Arial" w:eastAsia="Times New Roman" w:hAnsi="Arial" w:cs="Arial"/>
          <w:color w:val="A52A2A"/>
          <w:spacing w:val="3"/>
          <w:sz w:val="20"/>
          <w:szCs w:val="20"/>
          <w:lang w:eastAsia="ru-RU"/>
        </w:rPr>
        <w:fldChar w:fldCharType="end"/>
      </w:r>
      <w:hyperlink r:id="rId4" w:tooltip="Печать" w:history="1">
        <w:r>
          <w:rPr>
            <w:rFonts w:ascii="Arial" w:eastAsia="Times New Roman" w:hAnsi="Arial" w:cs="Arial"/>
            <w:color w:val="A52A2A"/>
            <w:spacing w:val="3"/>
            <w:sz w:val="20"/>
            <w:szCs w:val="20"/>
            <w:lang w:eastAsia="ru-RU"/>
          </w:rPr>
          <w:pict>
            <v:shape id="_x0000_i1026" type="#_x0000_t75" alt="Печать" href="http://www.school2rezh.ru/index.php?view=article&amp;catid=58%3A2011-10-25-02-29-13&amp;id=381%3A2014-05-05-04-22-58&amp;tmpl=component&amp;print=1&amp;layout=default&amp;page=&amp;option=com_content&amp;Itemid=88" title="&quot;Печать&quot;" style="width:24pt;height:24pt" o:button="t"/>
          </w:pict>
        </w:r>
      </w:hyperlink>
      <w:hyperlink r:id="rId5" w:tooltip="E-mail" w:history="1">
        <w:r>
          <w:rPr>
            <w:rFonts w:ascii="Arial" w:eastAsia="Times New Roman" w:hAnsi="Arial" w:cs="Arial"/>
            <w:color w:val="A52A2A"/>
            <w:spacing w:val="3"/>
            <w:sz w:val="20"/>
            <w:szCs w:val="20"/>
            <w:lang w:eastAsia="ru-RU"/>
          </w:rPr>
          <w:pict>
            <v:shape id="_x0000_i1027" type="#_x0000_t75" alt="E-mail" href="http://www.school2rezh.ru/index.php?option=com_mailto&amp;tmpl=component&amp;link=d9e2254892eacd1f58be409dfefe387434d268fc" title="&quot;E-mail&quot;" style="width:24pt;height:24pt" o:button="t"/>
          </w:pict>
        </w:r>
      </w:hyperlink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 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КОЛЛЕКТИВНЫЙ ДОГОВОР</w:t>
      </w:r>
    </w:p>
    <w:p w:rsidR="00C67F39" w:rsidRPr="00C67F39" w:rsidRDefault="00330DA4" w:rsidP="00C67F39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на 2015 – 2018</w:t>
      </w:r>
      <w:r w:rsidR="00C67F39"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 xml:space="preserve"> гг.</w:t>
      </w:r>
    </w:p>
    <w:p w:rsidR="00C67F39" w:rsidRPr="00AB4A5C" w:rsidRDefault="00C67F39" w:rsidP="00AB4A5C">
      <w:pPr>
        <w:pStyle w:val="a5"/>
        <w:jc w:val="center"/>
        <w:rPr>
          <w:b/>
          <w:sz w:val="28"/>
          <w:szCs w:val="28"/>
          <w:lang w:eastAsia="ru-RU"/>
        </w:rPr>
      </w:pPr>
      <w:r w:rsidRPr="00AB4A5C">
        <w:rPr>
          <w:b/>
          <w:sz w:val="28"/>
          <w:szCs w:val="28"/>
          <w:lang w:eastAsia="ru-RU"/>
        </w:rPr>
        <w:t>МУНИЦИПАЛЬНОГО</w:t>
      </w:r>
    </w:p>
    <w:p w:rsidR="00C67F39" w:rsidRPr="00AB4A5C" w:rsidRDefault="003C7A63" w:rsidP="00AB4A5C">
      <w:pPr>
        <w:pStyle w:val="a5"/>
        <w:jc w:val="center"/>
        <w:rPr>
          <w:b/>
          <w:sz w:val="28"/>
          <w:szCs w:val="28"/>
          <w:lang w:eastAsia="ru-RU"/>
        </w:rPr>
      </w:pPr>
      <w:r w:rsidRPr="00AB4A5C">
        <w:rPr>
          <w:b/>
          <w:sz w:val="28"/>
          <w:szCs w:val="28"/>
          <w:lang w:eastAsia="ru-RU"/>
        </w:rPr>
        <w:t>КАЗЕННОГО</w:t>
      </w:r>
      <w:r w:rsidR="00C67F39" w:rsidRPr="00AB4A5C">
        <w:rPr>
          <w:b/>
          <w:sz w:val="28"/>
          <w:szCs w:val="28"/>
          <w:lang w:eastAsia="ru-RU"/>
        </w:rPr>
        <w:t xml:space="preserve"> ОБЩЕОБРАЗОВАТЕЛЬНОГО УЧРЕЖДЕНИЯ</w:t>
      </w:r>
    </w:p>
    <w:p w:rsidR="00C67F39" w:rsidRPr="00AB4A5C" w:rsidRDefault="00C67F39" w:rsidP="00AB4A5C">
      <w:pPr>
        <w:pStyle w:val="a5"/>
        <w:jc w:val="center"/>
        <w:rPr>
          <w:b/>
          <w:sz w:val="28"/>
          <w:szCs w:val="28"/>
          <w:lang w:eastAsia="ru-RU"/>
        </w:rPr>
      </w:pPr>
      <w:r w:rsidRPr="00AB4A5C">
        <w:rPr>
          <w:b/>
          <w:sz w:val="28"/>
          <w:szCs w:val="28"/>
          <w:lang w:eastAsia="ru-RU"/>
        </w:rPr>
        <w:t>«</w:t>
      </w:r>
      <w:r w:rsidR="00AB4A5C" w:rsidRPr="00AB4A5C">
        <w:rPr>
          <w:b/>
          <w:sz w:val="28"/>
          <w:szCs w:val="28"/>
          <w:lang w:eastAsia="ru-RU"/>
        </w:rPr>
        <w:t>АРАКАНСКАЯ</w:t>
      </w:r>
      <w:r w:rsidR="003C7A63" w:rsidRPr="00AB4A5C">
        <w:rPr>
          <w:b/>
          <w:sz w:val="28"/>
          <w:szCs w:val="28"/>
          <w:lang w:eastAsia="ru-RU"/>
        </w:rPr>
        <w:t xml:space="preserve"> </w:t>
      </w:r>
      <w:r w:rsidRPr="00AB4A5C">
        <w:rPr>
          <w:b/>
          <w:sz w:val="28"/>
          <w:szCs w:val="28"/>
          <w:lang w:eastAsia="ru-RU"/>
        </w:rPr>
        <w:t>СРЕДНЯЯ ОБЩЕОБРАЗОВАТЕЛЬНАЯ ШКОЛА»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Утвержден на общем собрании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трудового коллектива</w:t>
      </w:r>
    </w:p>
    <w:p w:rsidR="00C67F39" w:rsidRPr="00C67F39" w:rsidRDefault="00AB4A5C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01  сентября 2015</w:t>
      </w:r>
      <w:r w:rsidR="00C67F39"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г.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М.П.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 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Раздел 1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Общие положения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1.1. Настоящий коллективный договор заключен в целях обеспечения соблюдения социальных и</w:t>
      </w:r>
      <w:r w:rsidR="003C7A63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 xml:space="preserve"> трудовых гарантий работников МК</w:t>
      </w: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ОУ «</w:t>
      </w:r>
      <w:proofErr w:type="spellStart"/>
      <w:r w:rsidR="00AB4A5C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Араканская</w:t>
      </w:r>
      <w:proofErr w:type="spellEnd"/>
      <w:r w:rsidR="003C7A63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 xml:space="preserve"> с</w:t>
      </w: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редняя общеобразовательная школа» (далее – образовательное учреждение), создания благоприятных условий деятельности учреждения образования, направленных на повышение социальной защищенности работников, а также в целях взаимной ответственности сторон и выполнения требований законодательства о труде.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1.2. Настоящий коллективный договор является правовым актом, регулирующим социально-трудовые отношения между работодателем и работниками учреждения.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1.3. Сторонами настоящего коллективного д</w:t>
      </w:r>
      <w:r w:rsidR="00A351BE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оговора являются Работодатель МК</w:t>
      </w: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 xml:space="preserve">ОУ «Средняя общеобразовательная школа» в лице директора </w:t>
      </w:r>
      <w:r w:rsidR="00AB4A5C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 xml:space="preserve">Магомедовой </w:t>
      </w:r>
      <w:proofErr w:type="gramStart"/>
      <w:r w:rsidR="00AB4A5C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А.М.</w:t>
      </w:r>
      <w:r w:rsidR="00A351BE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.</w:t>
      </w:r>
      <w:proofErr w:type="gramEnd"/>
      <w:r w:rsidR="00330DA4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 xml:space="preserve"> и р</w:t>
      </w: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аботники, интересы которых представляет первичная профсоюзная организация Профсоюза работников народного образования и науки РФ в лице председателя Щербаковой Е.В.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1.4. Предметом настоящего коллективного договора являются дополнительные по сравнению с законодательством положения об условиях труда и его оплаты, гарантии занятости, повышения квалификации и переобучения работников, предоставлении социальных льгот и гарантий работникам. Стороны обязуются не допускать ситуаций, ухудшающих положение работников учреждения по сравнению с законодательством и соглашениями, действие которых распространяется на данное учреждение.</w:t>
      </w:r>
    </w:p>
    <w:p w:rsidR="00684780" w:rsidRDefault="00684780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1.5. Действие коллективного договора распространяется на всех работников учреждения.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lastRenderedPageBreak/>
        <w:t xml:space="preserve">1.6. Коллективный договор заключен </w:t>
      </w:r>
      <w:proofErr w:type="gramStart"/>
      <w:r w:rsidR="00330DA4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на  3</w:t>
      </w:r>
      <w:proofErr w:type="gramEnd"/>
      <w:r w:rsidR="00330DA4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 xml:space="preserve"> го</w:t>
      </w:r>
      <w:r w:rsidR="00AB4A5C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да, вступает в силу с 01.15.2015</w:t>
      </w: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 xml:space="preserve"> г.  и действует в </w:t>
      </w:r>
      <w:proofErr w:type="gramStart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течение  трех</w:t>
      </w:r>
      <w:proofErr w:type="gramEnd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 xml:space="preserve"> лет (статья 43 Трудового кодекса Российской Федерации (далее – ТК РФ).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По истечении срока действия возможно продление коллективного договора.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1.7.​ Изменения и дополнения в коллективный договор могут вноситься любой стороной по взаимному согласию сторон в течение срока действия коллективного договора и утверждаться в качестве приложения к коллективному договору решением трудового коллектива и работодателем.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 xml:space="preserve">Стороны договорились, что текст коллективного договора необходимо довести до всех работников не позднее одного месяца после его подписания и знакомить с ним всех вновь принимаемых работников под </w:t>
      </w:r>
      <w:proofErr w:type="gramStart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роспись..</w:t>
      </w:r>
      <w:proofErr w:type="gramEnd"/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Раздел 2.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Соответствие трудового и коллективного договоров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2.1. Порядок заключения трудового договора и условия приема работников на работу определяются ст.ст. 15 – 22 ТК РФ. Настоящим Положением устанавливаются обязательные правила для работодателя: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принимаемого в школу работника знакомить с коллективным договором и другими нормативно-правовыми документами до заключения с ним трудового договора;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трудовой договор заключается с работником в письменной форме в двух экземплярах, каждый из которых подписывается работодателем и работником.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2.2.​ Работодатель может принять работника по трудовому договору с указанием срока его действия только в случае, если трудовые отношения не могут быть установлены на неопределенный срок с учетом характера предстоящей работы, или условий ее выполнения, или интересов работника, а также в случаях, непосредственно предусмотренных законом.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Раздел 3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Труд и заработная плата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3.1. В области оплаты труда исходить из того, что каждому работнику должна быть предоставлена возможность зарабатывать средства на жизнь и содержание семьи в соответствии с его квалификацией, трудоспособностью и качеством труда.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3.2 Своевременно уточнять тарификацию работников в связи с изменением педагогического стажа, образования, присвоения квалификационной категории по итогам аттестации. Объем учебной нагрузки (</w:t>
      </w:r>
      <w:proofErr w:type="spellStart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пед.работы</w:t>
      </w:r>
      <w:proofErr w:type="spellEnd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) педагогическим работникам устанавливается работодателем исходя из количества часов по учебному плану, обеспеченности кадрами, других конкретных условий в данном учреждении.</w:t>
      </w:r>
    </w:p>
    <w:p w:rsidR="005F7A42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Учебная нагрузка на новый учебный год учителей и других работников, ведущих преподавательскую работу помимо основной работы, устанавливается руководителем учреждения с учетом мнения ПК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3.3. Порядок и условия оплаты труда работников, доплаты, надбавки, премирование и другие выплаты стимулирующего характера осуществляются с учетом мнения ПК (ст. 144 ТК РФ).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proofErr w:type="gramStart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lastRenderedPageBreak/>
        <w:t>3.4.​</w:t>
      </w:r>
      <w:proofErr w:type="gramEnd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 Минимальный размер месячной оплаты труда работников школы не может быть ниже официально установленного в законодательном порядке Правительством РФ минимального размера оплаты труда (ст. 133 ТК РФ).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3.5.​ В случае направления работника для повышения квалификации сохранять за ним место работы, должность, среднюю заработную плату по основному месту работы.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3.6.​ В соответствии со ст.168 ТК РФ, работодатель обязан возмещать работнику расходы, связанные со служебной командировкой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 расходы по проезду;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 расходы по найму жилого помещения;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 дополнительные расходы, связанные с проживанием вне места постоянного жительства (суточные);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 иные расходы, произведенные работником с разрешения или ведома работодателя.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Производить выплаты, связанные с командировочными расходами, из стимулирующего фонда.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В случае истечения срока действия квалификационной категории работников, которым до пенсии по возрасту осталось менее трех лет, в исключительных случаях допускается сохранение квалификационных категорий до достижения сотрудником пенсионного возраста.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Продление действия квалификационной категории допускается после истечения срока ее действия, но не более чем на 1 год, в иных исключительных случаях: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в случае длительной нетрудоспособности;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нахождение в отпуске по беременности и родам, отпуске по уходу за ребенком при выходе на работу;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при переходе в другое образовательное учреждение в связи с сокращением штата или ликвидацией ОУ;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если до пенсии по возрасту остался один год.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3.7.​ Заработная плата работников школы устанавливается согласно квалификационной категории, присвоенной в результате аттестации, в соответствии с городским положением об аттестации с учетом мнения ПК.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3.8.​ Обеспечить обязательную выдачу каждому работнику расчетного листка с указанием начислений и удержаний заработной платы. Не допускается замена денежных средств долговыми обязательствами, расписками, натуральной оплатой или в какой-либо другой форме (Конвенция МОТ № 95 «Об охране заработной платы»).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3.9.​ Работа в выходные и нерабочие запрещается, за исключением случаев, предусмотренных ТК РФ.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учреждения в соответствии с положениями ст.113 ТК РФ.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lastRenderedPageBreak/>
        <w:t>Оплата труда производится в соответствии с положениями ст. 153 ТК РФ. По желанию работника, работавшего в выходной и нерабочий праздничный день, ему может быть предоставлен другой день отдыха.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3.10.​ Предоставлять профсоюзному комитету по их запросу информацию, сведения и разъяснения по вопросам финансирования ОУ, формирования и использования внебюджетных средств. Выплаты заработной платы работникам и другим социально-трудовым вопросам.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3.11.​ При выполнении работ в условиях труда, отклоняющихся от нормальных (при совмещении профессий, при работе в сверхурочное время, ночное время и др.), производить работникам соответствующие доплаты (ст. 149 ТК РФ), не превышая фонд заработной платы.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3.12.Производить выплаты за исполнение обязанностей временно отсутствующего работника без освобождения от работы, определённой должностными обязанностями.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3.13.​ Выплату заработной платы производить два раза в месяц: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20 числа каждого месяца за I половину месяца (до 40% заработной платы);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5 числа каждого месяца за II половину предшествующего месяца.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proofErr w:type="gramStart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3.14.​</w:t>
      </w:r>
      <w:proofErr w:type="gramEnd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 Заработная плата за все время отпуска выплачивается не позднее чем за три дня до начала отпуска (ст. 136 ТК РФ)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3.15.​ При нарушении работодателем установленного срока выплаты заработной платы, оплаты отпуска, выплат при увольнении и других выплат, причитающихся работнику, работодатель обязан выплатить их с уплатой процентов (денежной компенсации) в размере не ниже одной трёхсотой действующей в это время ставки рефинансирования Центрального банка Российской Федерации от невыплаченных в срок сумм за каждый день задержки, начиная со следующего дня после установленного срока выплаты по день фактического расчёта включительно.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proofErr w:type="gramStart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3.16.​</w:t>
      </w:r>
      <w:proofErr w:type="gramEnd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 О введении новых условий оплаты труда или изменении условий оплаты труда администрация обязана известить работников не позднее чем за два месяца под роспись в соответствии со ст. 162 ТК РФ.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Раздел 4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Рабочее время и время отдыха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Стороны договорились: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4.1. Установить продолжительность рабочего времени для всех работников (кроме педагогических) 40 часов в неделю, если иное не предусмотрено трудовым договором.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4.2.​ Продолжительность трудовой недели для педагогических работников до 36 часов в неделю.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4.3.​ Разработать (по согласованию с профсоюзным комитетом) график рабочего времени работников школы (лаборантов, уборщиков рабочих помещений, рабочих и др.) с учетом специфики их работы. Ознакомить с этим графиком работников (под роспись) не позднее чем за месяц до его введения в действие.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4.4.​ Не требовать от работников выполнения работы, не обусловленной трудовым договором (ст. 60 ТК РФ).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lastRenderedPageBreak/>
        <w:t>4.5.​ Привлечение работников для выполнения работ, не предусмотренных должностными обязанностями, проводить только с их согласия на основании заключения дополнительного договора с установлением соответствующей оплаты и учетом мнения ПК (ст. 72 ТК РФ).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4.6.​ . При составлении расписаний учебных занятий исключить нерациональные затраты времени педагогических работников, ведущих преподавательскую работу, с тем, чтобы не нарушалась их непрерывная последовательность и не образовывались длительные перерывы продолжительностью более 2 часов.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4.7. При составлении графика дежурств педагогических работников учитывать сменность работы образовательного учреждения, режим рабочего времени каждого педагогического работника, другие особенности работы с тем, чтобы не допускать случаев длительного дежурства педагогических работников, дежурства в дни, когда учебная нагрузка отсутствует или незначительна.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Привлекать педагогических работников к дежурству по образовательному учреждению в дни их работы, не ранее чем за 20 минут до начала учебных занятий и не позднее 20 минут после окончания их последнего учебного занятия.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4.8. Устанавливать неполный рабочий день или неполную рабочую неделю по соглашению сторон трудового договора, а по просьбе беременных женщин, одного из родителей (опекуна, попечителя), имеющего ребёнка в возрасте до 14 лет (ребёнка-инвалида в возрасте до 18 лет), а также лиц, осуществляющих уход за больным членом семьи в соответствии с медицинским заключением – в обязательном порядке.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4.9.​ Методический день предоставлять еженедельно, в т.ч. и в каникулы, в который работник может не присутствовать на рабочем месте. В случае проведения в этот день общих собраний работников, педагогических и методических советов, общешкольных мероприятий, работник обязан принять в них участие.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4.10.​ Устанавливать учебную нагрузку не ниже ставки. Объем педагогической работы более или менее нормы часов за ставку устанавливать с письменного согласия работника.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4.11.​ Устанавливать учебную нагрузку педагогическим работникам на новый учебный год до ухода их в отпуск с учетом рекомендаций школьных методических объединений, мнения трудового коллектива и с учетом мнения профсоюзного комитета.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4.12.​ Изменение учебной нагрузки в течение учебного года и на новый учебный год производить в соответствии с Типовым положением об общеобразовательном учреждении.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proofErr w:type="gramStart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4.13.​</w:t>
      </w:r>
      <w:proofErr w:type="gramEnd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 Составлять график отпусков не позднее чем за 2 недели до наступления нового года, с учетом мнения ПК, и своевременно доводить его до сведения всех работников школы (ст. 123 ТК РФ).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4.14.​ Сохранять женщинам, ушедшим в отпуск по беременности и родам и уходу за ребенком место работы (должность).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4.15.​ Установить продолжительность ежегодного трудового отпуска для педагогических работников не менее 56 календарных дней, а для остальных работников не менее 28 календарных дней.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proofErr w:type="gramStart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4.16.​</w:t>
      </w:r>
      <w:proofErr w:type="gramEnd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 Предоставлять в рабочее время отпуск для санаторно-курортного лечения как без сохранения заработной платы, так и в счет очередного оплачиваемого отпуска по желанию работника.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lastRenderedPageBreak/>
        <w:t>4.17.​ Работникам школы предоставлять право на отпуск по семейным обстоятельствам без сохранения заработной платы. Число дней отпуска может быть различным и зависит от причины обращения работника с подобной просьбой и от наличия возможности обойтись без работника в течение определенного времени. Их возможная продолжительность: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при заключении брака самим работником – до 5 календарных дней;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при заключении брака детьми работника – до 5 календарных дней;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при праздновании юбилея – 2 дня;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при переезде на новую квартиру – 1 день;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при рождении ребенка отцу – до 5 календарных дней;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в связи с проводами в армию детей – 2 дня;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в связи со смертью близких родственников – до 5 календарных дней;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в других случаях – по усмотрению администрации.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4.18.​ Сохранять объем учебной нагрузки, установленной тарификацией, на протяжении всего учебного года.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4.19.​ По возможности сохранять преемственность классов (групп).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4.20.​ Работникам с ненормированным рабочим днем (директору, главному бухгалтеру) предоставлять дополнительно к ежегодному оплачиваемому отпуску не менее трех дней (ст. 119 ТК РФ).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Раздел 5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Хозяйственно-экономическая деятельность школы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5.1. Стороны признают, что выполнение условий коллективного договора в полном объеме может быть достигнуто совместными усилиями, направленными на повышение эффективности учебного процесса, сохранение рабочих мест, повышение материального благополучия каждого работающего.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Для достижения этих целей работодатель обязан: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обеспечить хозяйственную и экономическую деятельность школы, обеспечить каждого работника соответствующим объемом работ;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утверждать положения «Об оплате труда», «О премировании» и другие положения, касающиеся интересов работников, с учетом мнения профсоюзного комитета;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Работники обязаны: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 неукоснительно выполнять требования охраны труда, СанПиНа, пожарной безопасности, технической безопасности, Правил внутреннего трудового распорядка, нормативных актов, регламентирующих педагогическую деятельность и образовательный процесс (Закона «Об образовании» РФ, Положения об общеобразовательном учебном заведении, Устава школы, Приказов директора и распоряжений администрации школы).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lastRenderedPageBreak/>
        <w:t>5.2.​ Руководитель и профсоюзный комитет обязуются не реже одного раза в год проводить собрания трудового коллектива с отчетом о выполнении коллективного договора.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Раздел 6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Занятость работников школы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Условия высвобождения кадров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6.1. Разработать прогноз занятости учителей на ближайшие 3 – 5 лет. На его основе предусмотреть переподготовку кадров и повышение квалификации работников.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6.2. Информацию о закрытии классов (групп) с высвобождением работников доводить до сведения трудового коллектива не менее чем за 2 месяца (ст. 83 ТК РФ).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6.3. Увольнение работников по инициативе работодателя (ст. 81 (п.2), 82 ТК РФ) производить с предварительного согласия профкома школы, если работники являются членами профсоюза, действующего в школе, или если работник не является членом профсоюза, но доверяет профкому представлять его интересы во взаимоотношениях с работодателем.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6.4.​ Для предотвращения сокращения численности штата вводить для части работников, с их согласия, режим неполного рабочего времени.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6.5.​ При сокращении численности штата преимущественное право остаться на работе предоставлять категориям работников, перечисленных в ст. 179 ТК РФ.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 xml:space="preserve">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также: лица </w:t>
      </w:r>
      <w:proofErr w:type="spellStart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предпенсионного</w:t>
      </w:r>
      <w:proofErr w:type="spellEnd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 xml:space="preserve"> возраста (за 2 года до пенсии); проработавшие в учреждении свыше 10 лет; одинокие матери и отцы, воспитывающие детей до 16 лет; родители, воспитывающие детей-инвалидов до 18 лет; награжденные государственными наградами в связи с педагогической деятельностью; молодые специалисты, имеющие трудовой стаж менее 1 года.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6.6.​ Высвобождаемым работникам школы гарантируются льготы, предусмотренные действующим законодательством, при реорганизации и ликвидации организации (ст. 178 ТК РФ).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Раздел 7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Охрана труда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Стороны договорились: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7.1.​ Обеспечить гарантии прав работников на охрану труда, предусмотренные Основами законодательства РФ об охране труда, и закрепление этих прав в трудовых договорах.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proofErr w:type="gramStart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7.2.​</w:t>
      </w:r>
      <w:proofErr w:type="gramEnd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 Совместно с профсоюзным комитетом организовать контроль за состоянием условий и охраны труда в школе и выполнением соглашения по охране труда.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7.3.​ Администрация школы обязана проводить инструктаж работников по технике безопасности, противопожарной охране, санитарно-гигиеническим правилам и другим правилам охраны труда.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proofErr w:type="gramStart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7.4.​</w:t>
      </w:r>
      <w:proofErr w:type="gramEnd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 Обеспечивать работников бесплатной спецодеждой и другими средствами индивидуальной защиты согласно отраслевых норм.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lastRenderedPageBreak/>
        <w:t>7.5.​ Администрация обязана обеспечивать хранение, стирку, сушку, дезинфекцию и ремонт выданных работникам специальной одежды и других средств индивидуальной защиты.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7.6.​ Администрация обязана обеспечивать в школе нормальный тепловой и световой режим, а также другие санитарно-гигиенические условия, предотвращающие возникновение профессиональных заболеваний работников.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7.7.​ Заключить соглашение по охране труда.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7.8.​ Регулярно на совместных заседаниях с профсоюзным комитетом рассматривать вопросы выполнения соглашения по охране труда, состоянию охраны труда в школе и информировать работников о принимаемых мерах в этой области.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7.9.​ Направлять на работу по охране труда до 1% от фонда оплаты труда (ст. 226 ТК РФ).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Раздел 8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Охрана здоровья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8.1.​ В установленные сроки организовывать проведение медицинского осмотра работников школы и в дальнейшем проводить его регулярно.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8.2.​ Ежеквартально проводить анализ причин заболеваемости работников с временной и стойкой утратой трудоспособности. По результатам анализа наметить конкретные меры по профилактике заболеваний.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8.3.​ Обеспечить гласность об имеющихся возможностях по оздоровлению работников в санаториях, профилакториях, курортах, домах отдыха.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8.4. По согласованию с профсоюзным комитетом ходатайствовать перед городским (районным) комитетом Профсоюза о выделении путевок работникам в областной санаторий-профилакторий «Юбилейный» (при наличии возможности - в другие санатории – профилактории).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В случае выделения работнику путёвки в период, не совпадающий с периодом его очередного отпуска (согласно утвержденному графику отпусков), работодатель предоставляет работнику часть отпуска (не менее 14 календарных дней), необходимую для лечения и отдыха по этой путёвке.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 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Раздел 9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Социальное страхование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proofErr w:type="gramStart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9.1.​</w:t>
      </w:r>
      <w:proofErr w:type="gramEnd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 Работодатель обязуется осуществлять государственное социальное страхование всех работников в соответствии с действующим законодательством, для чего в школе создается комиссия по социальному страхованию из представителей администрации школы и членов профсоюзного комитета, которая рассматривает вопросы оздоровления работников школы и их детей, осуществляет контроль за правильным начислением и своевременной выплатой пособий по социальному страхованию.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proofErr w:type="gramStart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9.2.​</w:t>
      </w:r>
      <w:proofErr w:type="gramEnd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 Комиссия полномочна определять необходимое количество путевок для отдыха и лечения работников, а также путевок в оздоровительные лагеря для их детей.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proofErr w:type="gramStart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lastRenderedPageBreak/>
        <w:t>9.3.​</w:t>
      </w:r>
      <w:proofErr w:type="gramEnd"/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 Комиссия полномочна определять необходимое количество новогодних подарков для детей работников школы в возрасте до 15 лет и приобретать их за счет Профсоюза.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Раздел 10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Взаимодействие сторон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Участие профсоюза в управлении образованием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Стороны договорились: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10.1. Выступать партнерами в решении вопросов, касающихся условий и оплаты труда, организации и охраны труда работников, социальных льгот и гарантий, отдыха, жилищно-бытового обслуживания, оказания материальной помощи.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10.2 Работодатель признает исключительное право профсоюзного комитета вести переговоры от имени трудового коллектива по вопросам заключения коллективного договора, установления режима труда, социального развития коллектива и т.д.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10.3. Профсоюзный комитет осуществляет контроль за соблюдением законодательства о труде и правил по охране труда. Выступает стороной в переговорах с работодателем по существу возникающих в трудовых отношениях конфликтов, строя свои отношения на принципах взаимоуважения и сотрудничества.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10.4. Профсоюзным органам предоставляется бесплатная возможность пользоваться служебными телефонами, множительной техникой и др. (ст. 28 ФЗ РФ о профсоюзах, их правах и гарантиях их деятельности)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10.5. Профсоюзный комитет осуществляет контроль за тем, чтобы каждого работника при приеме на работу знакомили с: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коллективным договором;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приказом о приеме на работу;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с должностными обязанностями;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режимом работы и отдыха;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условиями оплаты труда;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правилами внутреннего трудового распорядка школы;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Уставом школы.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10.6. На срок действия договора, при выполнении администрацией всех его положений, профсоюзный комитет своей деятельностью будет способствовать созданию благоприятных трудовых отношений в коллективе.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10.7. Работодатель заблаговременно ставит в известность профком обо всех готовящихся крупных организационных изменениях в деятельности школы.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Раздел 11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Гарантии профсоюзной деятельности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lastRenderedPageBreak/>
        <w:t>11.1. Права ПК определяются Законом РФ «О профсоюзах, правах и гарантиях их деятельности» и ТК РФ. Деятельность профсоюза осуществляется в соответствии с его Уставом, Областным Законом о правах профессиональных союзов и гарантиях их деятельности в Свердловской области. (Ст. 28)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11.2. Сохранить систему централизованного отчисления профсоюзных взносов бухгалтерией и своевременного перечисления на счет ГК.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11.4. Профессиональные союзы независимы в своей деятельности от органов государственной власти, органов местного самоуправления, работодателей, политических и общественных объединений, им неподотчетны и неподконтрольны.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11.5. Председателю ПК предоставлять свободный день в неделю для выполнения профсоюзных обязанностей.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11.6. ПК проводит свои мероприятия в нерабочее время, кроме мероприятий, которые могут производиться в рабочее время: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переговоры с администрацией;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заседание ПК;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заседание комиссий профкома, КТС;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рассмотрение жалоб и принятие по ним соответствующих мер.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О проведении профсоюзных собраний ПК информирует администрацию письменно за 10 дней до их проведения.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Раздел 12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Контроль за выполнением коллективного договора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b/>
          <w:bCs/>
          <w:color w:val="555555"/>
          <w:spacing w:val="3"/>
          <w:sz w:val="20"/>
          <w:lang w:eastAsia="ru-RU"/>
        </w:rPr>
        <w:t>Ответственность сторон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12.1. Контроль за выполнением коллективного договора осуществляется сторонами с созданием комиссии на паритетных условиях, а также органами по труду. При проведении контроля представители сторон обязаны предоставлять друг другу необходимую для этого информацию.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12.2. Стороны ежегодно (раз в полугодие) отчитываются о выполнении коллективного договора на собрании (конференции) работников учреждения.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12.3. Изменения и дополнения в коллективный договор до истечения срока действия вносятся только по взаимному согласию сторон и утверждаются на общем собрании (конференции) работников.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12.4. Работодатель за неисполнение коллективного договора и нарушение его условий несет ответственность в соответствии с законодательством.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12.5. Профсоюзная организация за невыполнение обязательств по коллективному договору несет ответственность в соответствии с Уставом профсоюза и законодательством о труде.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12.6. Документы, которые принимаются с учетом мнения ПК: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lastRenderedPageBreak/>
        <w:t>-​ коллективный договор;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должностные инструкции;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графики отпусков;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приказы о работе в выходные дни;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приказы об изменении условий и формы оплаты труда;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приказы об увольнении и сокращении.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12.6.​  Вопросы, в которых учитывается мнение ПК: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правила внутреннего трудового распорядка;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аттестация педагогических работников;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поощрение работников (распределение стимулирующего фонда);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комплектование учебных классов;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распределение учебной нагрузки между педагогическими работниками.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тарификация педагогических работников;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коллективные трудовые споры;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задержка выплаты заработной платы;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об отзыве из отпуска;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увольнение по инициативе администрации;</w:t>
      </w:r>
    </w:p>
    <w:p w:rsidR="00C67F39" w:rsidRPr="00C67F39" w:rsidRDefault="00C67F39" w:rsidP="00C67F39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</w:pPr>
      <w:r w:rsidRPr="00C67F39">
        <w:rPr>
          <w:rFonts w:ascii="Arial" w:eastAsia="Times New Roman" w:hAnsi="Arial" w:cs="Arial"/>
          <w:color w:val="555555"/>
          <w:spacing w:val="3"/>
          <w:sz w:val="20"/>
          <w:szCs w:val="20"/>
          <w:lang w:eastAsia="ru-RU"/>
        </w:rPr>
        <w:t>-​ разработка и утверждение Устава школы.</w:t>
      </w:r>
    </w:p>
    <w:p w:rsidR="00197B1D" w:rsidRDefault="0076434B"/>
    <w:sectPr w:rsidR="00197B1D" w:rsidSect="00471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F39"/>
    <w:rsid w:val="00330DA4"/>
    <w:rsid w:val="0037548F"/>
    <w:rsid w:val="003C7A63"/>
    <w:rsid w:val="00471FFE"/>
    <w:rsid w:val="005F7A42"/>
    <w:rsid w:val="00684780"/>
    <w:rsid w:val="0076434B"/>
    <w:rsid w:val="009826C9"/>
    <w:rsid w:val="00A351BE"/>
    <w:rsid w:val="00AB4A5C"/>
    <w:rsid w:val="00C67F39"/>
    <w:rsid w:val="00D94E1A"/>
    <w:rsid w:val="00F7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9148E-D653-49BD-BCDA-FB5D5B21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FFE"/>
  </w:style>
  <w:style w:type="paragraph" w:styleId="1">
    <w:name w:val="heading 1"/>
    <w:basedOn w:val="a"/>
    <w:link w:val="10"/>
    <w:uiPriority w:val="9"/>
    <w:qFormat/>
    <w:rsid w:val="00C67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F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7F39"/>
    <w:rPr>
      <w:b/>
      <w:bCs/>
    </w:rPr>
  </w:style>
  <w:style w:type="paragraph" w:styleId="a5">
    <w:name w:val="No Spacing"/>
    <w:uiPriority w:val="1"/>
    <w:qFormat/>
    <w:rsid w:val="00AB4A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3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3900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hool2rezh.ru/index.php?option=com_mailto&amp;tmpl=component&amp;link=d9e2254892eacd1f58be409dfefe387434d268fc" TargetMode="External"/><Relationship Id="rId4" Type="http://schemas.openxmlformats.org/officeDocument/2006/relationships/hyperlink" Target="http://www.school2rezh.ru/index.php?view=article&amp;catid=58%3A2011-10-25-02-29-13&amp;id=381%3A2014-05-05-04-22-58&amp;tmpl=component&amp;print=1&amp;layout=default&amp;page=&amp;option=com_content&amp;Itemid=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3683</Words>
  <Characters>20994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Магомедшапиев</dc:creator>
  <cp:lastModifiedBy>ADMIN</cp:lastModifiedBy>
  <cp:revision>7</cp:revision>
  <dcterms:created xsi:type="dcterms:W3CDTF">2016-02-02T12:00:00Z</dcterms:created>
  <dcterms:modified xsi:type="dcterms:W3CDTF">2018-05-03T06:59:00Z</dcterms:modified>
</cp:coreProperties>
</file>