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81" w:rsidRPr="00F91381" w:rsidRDefault="00F91381" w:rsidP="00F91381">
      <w:pPr>
        <w:spacing w:before="300" w:after="450" w:line="240" w:lineRule="auto"/>
        <w:outlineLvl w:val="0"/>
        <w:rPr>
          <w:rFonts w:ascii="inherit" w:eastAsia="Times New Roman" w:hAnsi="inherit" w:cs="Arial"/>
          <w:color w:val="484C51"/>
          <w:kern w:val="36"/>
          <w:sz w:val="35"/>
          <w:szCs w:val="35"/>
          <w:lang w:eastAsia="ru-RU"/>
        </w:rPr>
      </w:pPr>
      <w:r w:rsidRPr="00F91381">
        <w:rPr>
          <w:rFonts w:ascii="inherit" w:eastAsia="Times New Roman" w:hAnsi="inherit" w:cs="Arial"/>
          <w:color w:val="484C51"/>
          <w:kern w:val="36"/>
          <w:sz w:val="35"/>
          <w:szCs w:val="35"/>
          <w:lang w:eastAsia="ru-RU"/>
        </w:rPr>
        <w:t xml:space="preserve">Памятка по </w:t>
      </w:r>
      <w:proofErr w:type="spellStart"/>
      <w:r w:rsidRPr="00F91381">
        <w:rPr>
          <w:rFonts w:ascii="inherit" w:eastAsia="Times New Roman" w:hAnsi="inherit" w:cs="Arial"/>
          <w:color w:val="484C51"/>
          <w:kern w:val="36"/>
          <w:sz w:val="35"/>
          <w:szCs w:val="35"/>
          <w:lang w:eastAsia="ru-RU"/>
        </w:rPr>
        <w:t>антикоррупции</w:t>
      </w:r>
      <w:proofErr w:type="spellEnd"/>
    </w:p>
    <w:p w:rsidR="00F91381" w:rsidRPr="00F91381" w:rsidRDefault="00F91381" w:rsidP="00F91381">
      <w:pPr>
        <w:spacing w:line="240" w:lineRule="auto"/>
        <w:rPr>
          <w:rFonts w:ascii="Arial" w:eastAsia="Times New Roman" w:hAnsi="Arial" w:cs="Arial"/>
          <w:i/>
          <w:iCs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i/>
          <w:iCs/>
          <w:color w:val="484C51"/>
          <w:sz w:val="20"/>
          <w:szCs w:val="20"/>
          <w:lang w:eastAsia="ru-RU"/>
        </w:rPr>
        <w:t xml:space="preserve">Памятка предназначена в первую очередь для всех, кто: хочет видеть свою страну и родной город свободными от засилья воров и коррупционеров; считает взятку постыдным, позорным преступлением; не хочет стать пособником жуликов и проходимцев.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5"/>
      </w:tblGrid>
      <w:tr w:rsidR="00F91381" w:rsidRPr="00F91381" w:rsidTr="00F91381">
        <w:trPr>
          <w:tblCellSpacing w:w="0" w:type="dxa"/>
        </w:trPr>
        <w:tc>
          <w:tcPr>
            <w:tcW w:w="1006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91381" w:rsidRPr="00F91381" w:rsidRDefault="00F91381" w:rsidP="00F91381">
            <w:pPr>
              <w:spacing w:after="150" w:line="240" w:lineRule="auto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Памятка предназначена в первую очередь для всех, кто: </w:t>
            </w:r>
          </w:p>
          <w:p w:rsidR="00F91381" w:rsidRPr="00F91381" w:rsidRDefault="00F91381" w:rsidP="00F91381">
            <w:pPr>
              <w:numPr>
                <w:ilvl w:val="0"/>
                <w:numId w:val="1"/>
              </w:numPr>
              <w:spacing w:before="100" w:beforeAutospacing="1" w:after="150" w:line="240" w:lineRule="auto"/>
              <w:ind w:left="1332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хочет видеть свою страну и родной город свободными от засилья воров и коррупционеров;</w:t>
            </w:r>
          </w:p>
          <w:p w:rsidR="00F91381" w:rsidRPr="00F91381" w:rsidRDefault="00F91381" w:rsidP="00F91381">
            <w:pPr>
              <w:numPr>
                <w:ilvl w:val="0"/>
                <w:numId w:val="1"/>
              </w:numPr>
              <w:spacing w:before="100" w:beforeAutospacing="1" w:after="150" w:line="240" w:lineRule="auto"/>
              <w:ind w:left="1332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считает взятку постыдным, позорным преступлением; </w:t>
            </w:r>
          </w:p>
          <w:p w:rsidR="00F91381" w:rsidRPr="00F91381" w:rsidRDefault="00F91381" w:rsidP="00F91381">
            <w:pPr>
              <w:numPr>
                <w:ilvl w:val="0"/>
                <w:numId w:val="1"/>
              </w:numPr>
              <w:spacing w:before="100" w:beforeAutospacing="1" w:after="150" w:line="240" w:lineRule="auto"/>
              <w:ind w:left="1332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не хочет стать пособником жуликов и проходимцев. </w:t>
            </w:r>
          </w:p>
          <w:p w:rsidR="00F91381" w:rsidRPr="00F91381" w:rsidRDefault="00F91381" w:rsidP="00F91381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 xml:space="preserve">Уголовный кодекс Российской Федерации предусматривает два вида преступлений, связанных </w:t>
            </w:r>
            <w:proofErr w:type="gramStart"/>
            <w:r w:rsidRPr="00F91381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со</w:t>
            </w:r>
            <w:proofErr w:type="gramEnd"/>
            <w:r w:rsidRPr="00F91381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 xml:space="preserve"> взяткой:</w:t>
            </w:r>
          </w:p>
          <w:p w:rsidR="00F91381" w:rsidRPr="00F91381" w:rsidRDefault="00F91381" w:rsidP="00F91381">
            <w:pPr>
              <w:numPr>
                <w:ilvl w:val="0"/>
                <w:numId w:val="2"/>
              </w:numPr>
              <w:spacing w:before="100" w:beforeAutospacing="1" w:after="150" w:line="240" w:lineRule="auto"/>
              <w:ind w:left="2052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color w:val="484C51"/>
                <w:sz w:val="20"/>
                <w:szCs w:val="20"/>
                <w:lang w:eastAsia="ru-RU"/>
              </w:rPr>
              <w:t>получение взятки (ст. 290);</w:t>
            </w:r>
          </w:p>
          <w:p w:rsidR="00F91381" w:rsidRPr="00F91381" w:rsidRDefault="00F91381" w:rsidP="00F91381">
            <w:pPr>
              <w:numPr>
                <w:ilvl w:val="0"/>
                <w:numId w:val="2"/>
              </w:numPr>
              <w:spacing w:before="100" w:beforeAutospacing="1" w:after="150" w:line="240" w:lineRule="auto"/>
              <w:ind w:left="2052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color w:val="484C51"/>
                <w:sz w:val="20"/>
                <w:szCs w:val="20"/>
                <w:lang w:eastAsia="ru-RU"/>
              </w:rPr>
              <w:t>и дача взятки (ст. 291).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Это две стороны одной преступной медали: если речь идет о взятке, это значит, что есть тот, кто получает взятку </w:t>
            </w:r>
            <w:r w:rsidRPr="00F91381">
              <w:rPr>
                <w:rFonts w:ascii="Arial" w:eastAsia="Times New Roman" w:hAnsi="Arial" w:cs="Arial"/>
                <w:b/>
                <w:bCs/>
                <w:color w:val="484C51"/>
                <w:sz w:val="20"/>
                <w:szCs w:val="20"/>
                <w:lang w:eastAsia="ru-RU"/>
              </w:rPr>
              <w:t>(взяткополучатель)</w:t>
            </w:r>
            <w:r w:rsidRPr="00F91381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 и тот, кто ее дает </w:t>
            </w:r>
            <w:r w:rsidRPr="00F91381">
              <w:rPr>
                <w:rFonts w:ascii="Arial" w:eastAsia="Times New Roman" w:hAnsi="Arial" w:cs="Arial"/>
                <w:b/>
                <w:bCs/>
                <w:color w:val="484C51"/>
                <w:sz w:val="20"/>
                <w:szCs w:val="20"/>
                <w:lang w:eastAsia="ru-RU"/>
              </w:rPr>
              <w:t>(взяткодатель).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color w:val="484C51"/>
                <w:sz w:val="20"/>
                <w:szCs w:val="20"/>
                <w:lang w:eastAsia="ru-RU"/>
              </w:rPr>
              <w:t>Получение взятки</w:t>
            </w:r>
            <w:r w:rsidRPr="00F91381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 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color w:val="484C51"/>
                <w:sz w:val="20"/>
                <w:szCs w:val="20"/>
                <w:lang w:eastAsia="ru-RU"/>
              </w:rPr>
              <w:t>Дача взятки</w:t>
            </w:r>
            <w:r w:rsidRPr="00F91381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 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ru-RU"/>
              </w:rPr>
              <w:t>ВЗЯТКОЙ МОГУТ БЫТЬ: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proofErr w:type="gramStart"/>
            <w:r w:rsidRPr="00F91381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      </w:r>
            <w:proofErr w:type="gramEnd"/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Услуги и выгоды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proofErr w:type="gramStart"/>
            <w:r w:rsidRPr="00F91381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</w:t>
            </w:r>
            <w:proofErr w:type="gramEnd"/>
            <w:r w:rsidRPr="00F91381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 xml:space="preserve"> т.д.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ru-RU"/>
              </w:rPr>
              <w:t>КТО МОЖЕТ БЫТЬ ПРИВЛЕЧЕН К УГОЛОВНОЙ ОТВЕТСТВЕННОСТИ ЗА ПОЛУЧЕНИЕ ВЗЯТКИ?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Взяткополучателем 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 xml:space="preserve">Представитель власти - это государственный или муниципальный чиновник любого </w:t>
            </w:r>
            <w:r w:rsidRPr="00F91381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lastRenderedPageBreak/>
              <w:t>ранга -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 и т.д.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Лицо, выполняющее организационно-распорядительные или административно-хозяйственные функции - это начальник финансового и хозяйственного подразделения государственного и муниципального органа, ЖЭКа, член государственной экспертной, призывной или экзаменационной комиссии, директор  школы, ректор ВУЗа и декан факультета и т.д.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ru-RU"/>
              </w:rPr>
              <w:t>ЧТО ТАКОЕ ПОДКУП?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proofErr w:type="gramStart"/>
            <w:r w:rsidRPr="00F91381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«Взятка» лицу, выполняющему управленческие функции в коммерческих и некоммерческих предприятиях и организациях - директору,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т.д. - в Уголовном кодексе Российской Федерации именуется коммерческим подкупом (</w:t>
            </w:r>
            <w:r w:rsidRPr="00F91381">
              <w:rPr>
                <w:rFonts w:ascii="Arial" w:eastAsia="Times New Roman" w:hAnsi="Arial" w:cs="Arial"/>
                <w:b/>
                <w:bCs/>
                <w:color w:val="484C51"/>
                <w:sz w:val="20"/>
                <w:szCs w:val="20"/>
                <w:lang w:eastAsia="ru-RU"/>
              </w:rPr>
              <w:t>ст. 204</w:t>
            </w:r>
            <w:r w:rsidRPr="00F91381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).</w:t>
            </w:r>
            <w:proofErr w:type="gramEnd"/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ru-RU"/>
              </w:rPr>
              <w:t>НАКАЗАНИЕ ЗА ВЗЯТКУ И КОММЕРЧЕСКИЙ ПОДКУП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Получение взятки рассматривается Уголовным кодексом Российской Федерации, как более общественно опасное деяние, нежели дача взятки.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jc w:val="center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ru-RU"/>
              </w:rPr>
              <w:t>Статья 290. Получение взятки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</w:t>
            </w:r>
            <w:proofErr w:type="gramEnd"/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 xml:space="preserve">оно в силу должностного положения может способствовать таким действиям (бездействию), а равно за общее покровительство или попустительство по службе - наказывается штрафом в размере от </w:t>
            </w:r>
            <w:proofErr w:type="spellStart"/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двадцатипятикратной</w:t>
            </w:r>
            <w:proofErr w:type="spellEnd"/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 xml:space="preserve">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взятки.</w:t>
            </w:r>
            <w:proofErr w:type="gramEnd"/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 xml:space="preserve">2. </w:t>
            </w:r>
            <w:proofErr w:type="gramStart"/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Получение должностным лицом, иностранным должностным лицом либо должностным лицом публичной международной организации взятки в значительном размере - 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взятки.</w:t>
            </w:r>
            <w:proofErr w:type="gramEnd"/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 xml:space="preserve">3. </w:t>
            </w:r>
            <w:proofErr w:type="gramStart"/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Получение должностным лицом, иностранным должностным лицом либо должностным лицом публичной международной организации взятки за незаконные действия (бездействие) - 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взятки.</w:t>
            </w:r>
            <w:proofErr w:type="gramEnd"/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 xml:space="preserve">4. </w:t>
            </w:r>
            <w:proofErr w:type="gramStart"/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Деяния, предусмотренные </w:t>
            </w:r>
            <w:hyperlink r:id="rId6" w:history="1">
              <w:r w:rsidRPr="00F91381">
                <w:rPr>
                  <w:rFonts w:ascii="Arial" w:eastAsia="Times New Roman" w:hAnsi="Arial" w:cs="Arial"/>
                  <w:b/>
                  <w:bCs/>
                  <w:i/>
                  <w:iCs/>
                  <w:color w:val="1E85A8"/>
                  <w:sz w:val="20"/>
                  <w:szCs w:val="20"/>
                  <w:lang w:eastAsia="ru-RU"/>
                </w:rPr>
                <w:t>частями первой</w:t>
              </w:r>
            </w:hyperlink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 - </w:t>
            </w:r>
            <w:hyperlink r:id="rId7" w:history="1">
              <w:r w:rsidRPr="00F91381">
                <w:rPr>
                  <w:rFonts w:ascii="Arial" w:eastAsia="Times New Roman" w:hAnsi="Arial" w:cs="Arial"/>
                  <w:b/>
                  <w:bCs/>
                  <w:i/>
                  <w:iCs/>
                  <w:color w:val="1E85A8"/>
                  <w:sz w:val="20"/>
                  <w:szCs w:val="20"/>
                  <w:lang w:eastAsia="ru-RU"/>
                </w:rPr>
                <w:t>третьей</w:t>
              </w:r>
            </w:hyperlink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 xml:space="preserve"> настоящей статьи, совершенные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 - наказываются штрафом в размере от шестидесятикратной до восьмидесятикратной суммы взятки с лишением права занимать </w:t>
            </w: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lastRenderedPageBreak/>
              <w:t>определенные должности или заниматься определенной деятельностью на срок до трех лет либо лишением свободы на срок от пяти до десяти</w:t>
            </w:r>
            <w:proofErr w:type="gramEnd"/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 xml:space="preserve"> лет со штрафом в размере пятидесятикратной суммы взятки.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5. Деяния, предусмотренные </w:t>
            </w:r>
            <w:hyperlink r:id="rId8" w:history="1">
              <w:r w:rsidRPr="00F91381">
                <w:rPr>
                  <w:rFonts w:ascii="Arial" w:eastAsia="Times New Roman" w:hAnsi="Arial" w:cs="Arial"/>
                  <w:b/>
                  <w:bCs/>
                  <w:i/>
                  <w:iCs/>
                  <w:color w:val="1E85A8"/>
                  <w:sz w:val="20"/>
                  <w:szCs w:val="20"/>
                  <w:lang w:eastAsia="ru-RU"/>
                </w:rPr>
                <w:t>частями первой</w:t>
              </w:r>
            </w:hyperlink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 - </w:t>
            </w:r>
            <w:hyperlink r:id="rId9" w:history="1">
              <w:r w:rsidRPr="00F91381">
                <w:rPr>
                  <w:rFonts w:ascii="Arial" w:eastAsia="Times New Roman" w:hAnsi="Arial" w:cs="Arial"/>
                  <w:b/>
                  <w:bCs/>
                  <w:i/>
                  <w:iCs/>
                  <w:color w:val="1E85A8"/>
                  <w:sz w:val="20"/>
                  <w:szCs w:val="20"/>
                  <w:lang w:eastAsia="ru-RU"/>
                </w:rPr>
                <w:t>третьей</w:t>
              </w:r>
            </w:hyperlink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 настоящей статьи, если они совершены: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а) группой лиц по предварительному сговору или организованной группой;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б) с вымогательством взятки;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в) в крупном размере - 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взятки.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 xml:space="preserve">6. </w:t>
            </w:r>
            <w:proofErr w:type="gramStart"/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Деяния, предусмотренные </w:t>
            </w:r>
            <w:hyperlink r:id="rId10" w:history="1">
              <w:r w:rsidRPr="00F91381">
                <w:rPr>
                  <w:rFonts w:ascii="Arial" w:eastAsia="Times New Roman" w:hAnsi="Arial" w:cs="Arial"/>
                  <w:b/>
                  <w:bCs/>
                  <w:i/>
                  <w:iCs/>
                  <w:color w:val="1E85A8"/>
                  <w:sz w:val="20"/>
                  <w:szCs w:val="20"/>
                  <w:lang w:eastAsia="ru-RU"/>
                </w:rPr>
                <w:t>частями первой</w:t>
              </w:r>
            </w:hyperlink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 - </w:t>
            </w:r>
            <w:hyperlink r:id="rId11" w:history="1">
              <w:r w:rsidRPr="00F91381">
                <w:rPr>
                  <w:rFonts w:ascii="Arial" w:eastAsia="Times New Roman" w:hAnsi="Arial" w:cs="Arial"/>
                  <w:b/>
                  <w:bCs/>
                  <w:i/>
                  <w:iCs/>
                  <w:color w:val="1E85A8"/>
                  <w:sz w:val="20"/>
                  <w:szCs w:val="20"/>
                  <w:lang w:eastAsia="ru-RU"/>
                </w:rPr>
                <w:t>четвертой</w:t>
              </w:r>
            </w:hyperlink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 настоящей статьи, совершенные в особо крупном размере - 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взятки.</w:t>
            </w:r>
            <w:proofErr w:type="gramEnd"/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Примечания. 1. Значительным размером взятки в настоящей статье Уголовного Кодекса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рублей, крупным размером взятки - превышающие сто пятьдесят тысяч рублей, особо крупным размером взятки - превышающие один миллион рублей.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jc w:val="center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ru-RU"/>
              </w:rPr>
              <w:t>Статья 291. Дача взятки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 1.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- наказывается штрафом в размере от пятнадцатикратной до тридцатикратной суммы взятки либо лишением свободы на срок до двух лет со штрафом в размере десятикратной суммы взятки.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2.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в значительном размере - 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взятки.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 xml:space="preserve">3.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(бездействие) </w:t>
            </w:r>
            <w:proofErr w:type="gramStart"/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-н</w:t>
            </w:r>
            <w:proofErr w:type="gramEnd"/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взятки.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4. Деяния, предусмотренные </w:t>
            </w:r>
            <w:hyperlink r:id="rId12" w:history="1">
              <w:r w:rsidRPr="00F91381">
                <w:rPr>
                  <w:rFonts w:ascii="Arial" w:eastAsia="Times New Roman" w:hAnsi="Arial" w:cs="Arial"/>
                  <w:b/>
                  <w:bCs/>
                  <w:i/>
                  <w:iCs/>
                  <w:color w:val="1E85A8"/>
                  <w:sz w:val="20"/>
                  <w:szCs w:val="20"/>
                  <w:lang w:eastAsia="ru-RU"/>
                </w:rPr>
                <w:t>частями первой</w:t>
              </w:r>
            </w:hyperlink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 - </w:t>
            </w:r>
            <w:hyperlink r:id="rId13" w:history="1">
              <w:r w:rsidRPr="00F91381">
                <w:rPr>
                  <w:rFonts w:ascii="Arial" w:eastAsia="Times New Roman" w:hAnsi="Arial" w:cs="Arial"/>
                  <w:b/>
                  <w:bCs/>
                  <w:i/>
                  <w:iCs/>
                  <w:color w:val="1E85A8"/>
                  <w:sz w:val="20"/>
                  <w:szCs w:val="20"/>
                  <w:lang w:eastAsia="ru-RU"/>
                </w:rPr>
                <w:t>третьей</w:t>
              </w:r>
            </w:hyperlink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 настоящей статьи, если они совершены: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proofErr w:type="gramStart"/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а) группой лиц по предварительному сговору или организованной группой;</w:t>
            </w:r>
            <w:proofErr w:type="gramEnd"/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 xml:space="preserve">б) в крупном размере -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</w:t>
            </w: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lastRenderedPageBreak/>
              <w:t>взятки.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5. Деяния, предусмотренные </w:t>
            </w:r>
            <w:hyperlink r:id="rId14" w:history="1">
              <w:r w:rsidRPr="00F91381">
                <w:rPr>
                  <w:rFonts w:ascii="Arial" w:eastAsia="Times New Roman" w:hAnsi="Arial" w:cs="Arial"/>
                  <w:b/>
                  <w:bCs/>
                  <w:i/>
                  <w:iCs/>
                  <w:color w:val="1E85A8"/>
                  <w:sz w:val="20"/>
                  <w:szCs w:val="20"/>
                  <w:lang w:eastAsia="ru-RU"/>
                </w:rPr>
                <w:t>частями первой</w:t>
              </w:r>
            </w:hyperlink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 - </w:t>
            </w:r>
            <w:hyperlink r:id="rId15" w:history="1">
              <w:r w:rsidRPr="00F91381">
                <w:rPr>
                  <w:rFonts w:ascii="Arial" w:eastAsia="Times New Roman" w:hAnsi="Arial" w:cs="Arial"/>
                  <w:b/>
                  <w:bCs/>
                  <w:i/>
                  <w:iCs/>
                  <w:color w:val="1E85A8"/>
                  <w:sz w:val="20"/>
                  <w:szCs w:val="20"/>
                  <w:lang w:eastAsia="ru-RU"/>
                </w:rPr>
                <w:t>четвертой</w:t>
              </w:r>
            </w:hyperlink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 настоящей статьи, совершенные в особо крупном размере, -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 xml:space="preserve">наказываются штрафом в размере от семидесятикратной до девяностократной суммы взятки либо лишением свободы </w:t>
            </w:r>
            <w:proofErr w:type="gramStart"/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на срок от семи до двенадцати лет со штрафом в размере</w:t>
            </w:r>
            <w:proofErr w:type="gramEnd"/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 xml:space="preserve"> семидесятикратной суммы взятки.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Примечание. Лицо, давшее взятку, освобождается от уголовной ответственности, если оно активно способствовало раскрытию и (или) расследованию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взятки органу, имеющему право возбудить уголовное дело.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jc w:val="center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ru-RU"/>
              </w:rPr>
              <w:t>Статья 291.1. Посредничество во взяточничестве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1. Посредничество во взяточничестве, то есть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значительном размере, -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взятки.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2. Посредничество во взяточничестве за совершение заведомо незаконных действий (бездействие) либо лицом с использованием своего служебного положения -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 xml:space="preserve">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      </w:r>
            <w:proofErr w:type="gramStart"/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на срок от трех до семи лет со штрафом в размере</w:t>
            </w:r>
            <w:proofErr w:type="gramEnd"/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 xml:space="preserve"> тридцатикратной суммы взятки.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3. Посредничество во взяточничестве, совершенное: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proofErr w:type="gramStart"/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а) группой лиц по предварительному сговору или организованной группой;</w:t>
            </w:r>
            <w:proofErr w:type="gramEnd"/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б) в крупном размере - 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взятки.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4. Посредничество во взяточничестве, совершенное в особо крупном размере  </w:t>
            </w:r>
            <w:proofErr w:type="gramStart"/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-н</w:t>
            </w:r>
            <w:proofErr w:type="gramEnd"/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взятки.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 xml:space="preserve">5. Обещание или предложение посредничества во взяточничестве </w:t>
            </w:r>
            <w:proofErr w:type="gramStart"/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-н</w:t>
            </w:r>
            <w:proofErr w:type="gramEnd"/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 xml:space="preserve">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</w:t>
            </w: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lastRenderedPageBreak/>
              <w:t xml:space="preserve">лет либо лишением свободы </w:t>
            </w:r>
            <w:proofErr w:type="gramStart"/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на срок до семи лет со штрафом в размере от десятикратной до шестидесятикратной суммы</w:t>
            </w:r>
            <w:proofErr w:type="gramEnd"/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 xml:space="preserve"> взятки.</w:t>
            </w:r>
          </w:p>
          <w:p w:rsidR="00F91381" w:rsidRPr="00F91381" w:rsidRDefault="00F91381" w:rsidP="00F91381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F91381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20"/>
                <w:szCs w:val="20"/>
                <w:lang w:eastAsia="ru-RU"/>
              </w:rPr>
              <w:t>Примечание. Лицо, являющееся посредником во взяточничестве, освобождается от уголовной ответственности, если оно после совершения преступления активно способствовало раскрытию и (или) пресечению преступления и добровольно сообщило органу, имеющему право возбудить уголовное дело, о посредничестве во взяточничестве.</w:t>
            </w:r>
          </w:p>
        </w:tc>
      </w:tr>
    </w:tbl>
    <w:p w:rsidR="00F91381" w:rsidRPr="00F91381" w:rsidRDefault="00F91381" w:rsidP="00F91381">
      <w:pPr>
        <w:spacing w:after="150" w:line="240" w:lineRule="auto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b/>
          <w:bCs/>
          <w:color w:val="008080"/>
          <w:sz w:val="20"/>
          <w:szCs w:val="20"/>
          <w:lang w:eastAsia="ru-RU"/>
        </w:rPr>
        <w:lastRenderedPageBreak/>
        <w:t>ВЗЯТКА ИЛИ ПОДКУП ЧЕРЕЗ ПОСРЕДНИКА</w:t>
      </w:r>
    </w:p>
    <w:p w:rsidR="00F91381" w:rsidRPr="00F91381" w:rsidRDefault="00F91381" w:rsidP="00F91381">
      <w:pPr>
        <w:spacing w:after="150" w:line="240" w:lineRule="auto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b/>
          <w:bCs/>
          <w:color w:val="484C51"/>
          <w:sz w:val="20"/>
          <w:szCs w:val="20"/>
          <w:lang w:eastAsia="ru-RU"/>
        </w:rPr>
        <w:t>Взятка</w:t>
      </w: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 нередко дается и берется через посредников — подчиненных сотрудников, индивидуальных предпринимателей, работников посреднических фирм, которые рассматриваются Уголовным кодексом Российской Федерации как пособники преступления.</w:t>
      </w:r>
    </w:p>
    <w:p w:rsidR="00F91381" w:rsidRPr="00F91381" w:rsidRDefault="00F91381" w:rsidP="00F91381">
      <w:pPr>
        <w:spacing w:after="150" w:line="240" w:lineRule="auto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b/>
          <w:bCs/>
          <w:color w:val="484C51"/>
          <w:sz w:val="20"/>
          <w:szCs w:val="20"/>
          <w:lang w:eastAsia="ru-RU"/>
        </w:rPr>
        <w:t>Коммерческий подкуп</w:t>
      </w: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 может осуществляться через посредников - подчиненных сотрудников, партнеров по бизнесу, специально нанятых лиц, которые также рассматриваются Уголовным кодексом Российской Федерации, как пособники преступления.</w:t>
      </w:r>
    </w:p>
    <w:p w:rsidR="00F91381" w:rsidRPr="00F91381" w:rsidRDefault="00F91381" w:rsidP="00F91381">
      <w:pPr>
        <w:spacing w:after="150" w:line="240" w:lineRule="auto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Гражданин, давший взятку или совершивший коммерческий подкуп, может быть освобожден от ответственности, если:</w:t>
      </w:r>
    </w:p>
    <w:p w:rsidR="00F91381" w:rsidRPr="00F91381" w:rsidRDefault="00F91381" w:rsidP="00F91381">
      <w:pPr>
        <w:numPr>
          <w:ilvl w:val="0"/>
          <w:numId w:val="3"/>
        </w:numPr>
        <w:spacing w:before="100" w:beforeAutospacing="1" w:after="150" w:line="240" w:lineRule="auto"/>
        <w:ind w:left="1107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установлен факт вымогательства;</w:t>
      </w:r>
    </w:p>
    <w:p w:rsidR="00F91381" w:rsidRPr="00F91381" w:rsidRDefault="00F91381" w:rsidP="00F91381">
      <w:pPr>
        <w:numPr>
          <w:ilvl w:val="0"/>
          <w:numId w:val="3"/>
        </w:numPr>
        <w:spacing w:before="100" w:beforeAutospacing="1" w:after="150" w:line="240" w:lineRule="auto"/>
        <w:ind w:left="1107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гражданин добровольно сообщил в правоохранительные органы о </w:t>
      </w:r>
      <w:proofErr w:type="gramStart"/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содеянном</w:t>
      </w:r>
      <w:proofErr w:type="gramEnd"/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.</w:t>
      </w:r>
    </w:p>
    <w:p w:rsidR="00F91381" w:rsidRPr="00F91381" w:rsidRDefault="00F91381" w:rsidP="00F91381">
      <w:pPr>
        <w:spacing w:after="150" w:line="240" w:lineRule="auto"/>
        <w:ind w:left="495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</w:t>
      </w:r>
    </w:p>
    <w:p w:rsidR="00F91381" w:rsidRPr="00F91381" w:rsidRDefault="00F91381" w:rsidP="00F91381">
      <w:pPr>
        <w:spacing w:after="150" w:line="240" w:lineRule="auto"/>
        <w:ind w:left="495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b/>
          <w:bCs/>
          <w:color w:val="484C51"/>
          <w:sz w:val="20"/>
          <w:szCs w:val="20"/>
          <w:lang w:eastAsia="ru-RU"/>
        </w:rPr>
        <w:t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(ст. 306).</w:t>
      </w:r>
    </w:p>
    <w:p w:rsidR="00F91381" w:rsidRPr="00F91381" w:rsidRDefault="00F91381" w:rsidP="00F91381">
      <w:pPr>
        <w:spacing w:after="150" w:line="240" w:lineRule="auto"/>
        <w:ind w:left="495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proofErr w:type="gramStart"/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Взятка может быть предложена как на прямую («если вопрос будет решен в нашу пользу, то получите………»), так и косвенным образом.</w:t>
      </w:r>
      <w:proofErr w:type="gramEnd"/>
    </w:p>
    <w:p w:rsidR="00F91381" w:rsidRPr="00F91381" w:rsidRDefault="00F91381" w:rsidP="00F91381">
      <w:pPr>
        <w:spacing w:after="150" w:line="240" w:lineRule="auto"/>
        <w:ind w:left="495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b/>
          <w:bCs/>
          <w:color w:val="008080"/>
          <w:sz w:val="20"/>
          <w:szCs w:val="20"/>
          <w:lang w:eastAsia="ru-RU"/>
        </w:rPr>
        <w:t>НЕКОТОРЫЕ КОСВЕННЫЕ ПРИЗНАКИ ПРЕДЛОЖЕНИЯ ВЗЯТКИ:</w:t>
      </w:r>
    </w:p>
    <w:p w:rsidR="00F91381" w:rsidRPr="00F91381" w:rsidRDefault="00F91381" w:rsidP="00F91381">
      <w:pPr>
        <w:spacing w:after="150" w:line="240" w:lineRule="auto"/>
        <w:ind w:left="495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1. 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</w:t>
      </w:r>
    </w:p>
    <w:p w:rsidR="00F91381" w:rsidRPr="00F91381" w:rsidRDefault="00F91381" w:rsidP="00F91381">
      <w:pPr>
        <w:spacing w:after="150" w:line="240" w:lineRule="auto"/>
        <w:ind w:left="495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</w:t>
      </w:r>
    </w:p>
    <w:p w:rsidR="00F91381" w:rsidRPr="00F91381" w:rsidRDefault="00F91381" w:rsidP="00F91381">
      <w:pPr>
        <w:spacing w:after="150" w:line="240" w:lineRule="auto"/>
        <w:ind w:left="495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</w:t>
      </w:r>
    </w:p>
    <w:p w:rsidR="00F91381" w:rsidRPr="00F91381" w:rsidRDefault="00F91381" w:rsidP="00F91381">
      <w:pPr>
        <w:spacing w:after="150" w:line="240" w:lineRule="auto"/>
        <w:ind w:left="495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</w:t>
      </w:r>
    </w:p>
    <w:p w:rsidR="00F91381" w:rsidRPr="00F91381" w:rsidRDefault="00F91381" w:rsidP="00F91381">
      <w:pPr>
        <w:spacing w:after="150" w:line="240" w:lineRule="auto"/>
        <w:ind w:left="495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5. Взяткодатель может переадресовать продолжение контакта другому человеку, напрямую не связанному с решением вопроса.</w:t>
      </w:r>
    </w:p>
    <w:p w:rsidR="00F91381" w:rsidRPr="00F91381" w:rsidRDefault="00F91381" w:rsidP="00F91381">
      <w:pPr>
        <w:spacing w:after="150" w:line="240" w:lineRule="auto"/>
        <w:ind w:left="495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Признаки коммерческого подкупа аналогичны признакам взятки.</w:t>
      </w:r>
    </w:p>
    <w:p w:rsidR="00F91381" w:rsidRPr="00F91381" w:rsidRDefault="00F91381" w:rsidP="00F91381">
      <w:pPr>
        <w:spacing w:after="150" w:line="240" w:lineRule="auto"/>
        <w:ind w:left="495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b/>
          <w:bCs/>
          <w:color w:val="008080"/>
          <w:sz w:val="20"/>
          <w:szCs w:val="20"/>
          <w:lang w:eastAsia="ru-RU"/>
        </w:rPr>
        <w:t>ВАШИ ДЕЙСТВИЯ В СЛУЧАЕ ПРЕДЛОЖЕНИЯ ИЛИ ВЫМОГАТЕЛЬСТВА ВЗЯТКИ</w:t>
      </w:r>
    </w:p>
    <w:p w:rsidR="00F91381" w:rsidRPr="00F91381" w:rsidRDefault="00F91381" w:rsidP="00F91381">
      <w:pPr>
        <w:numPr>
          <w:ilvl w:val="0"/>
          <w:numId w:val="4"/>
        </w:numPr>
        <w:spacing w:before="100" w:beforeAutospacing="1" w:after="150" w:line="240" w:lineRule="auto"/>
        <w:ind w:left="1827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взятковымогателем</w:t>
      </w:r>
      <w:proofErr w:type="spellEnd"/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) либо как готовность, либо как категорический отказ принять (дать) взятку;</w:t>
      </w:r>
    </w:p>
    <w:p w:rsidR="00F91381" w:rsidRPr="00F91381" w:rsidRDefault="00F91381" w:rsidP="00F91381">
      <w:pPr>
        <w:numPr>
          <w:ilvl w:val="0"/>
          <w:numId w:val="4"/>
        </w:numPr>
        <w:spacing w:before="100" w:beforeAutospacing="1" w:after="150" w:line="240" w:lineRule="auto"/>
        <w:ind w:left="1827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внимательно выслушать и точно запомнить предложенные Вам условия (размеры сумм, наименование товаров и характер услуг, сроки и способы </w:t>
      </w: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lastRenderedPageBreak/>
        <w:t>передачи взятки, форма коммерческого подкупа, последовательность решения вопросов);</w:t>
      </w:r>
    </w:p>
    <w:p w:rsidR="00F91381" w:rsidRPr="00F91381" w:rsidRDefault="00F91381" w:rsidP="00F91381">
      <w:pPr>
        <w:numPr>
          <w:ilvl w:val="0"/>
          <w:numId w:val="4"/>
        </w:numPr>
        <w:spacing w:before="100" w:beforeAutospacing="1" w:after="150" w:line="240" w:lineRule="auto"/>
        <w:ind w:left="1827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</w:r>
    </w:p>
    <w:p w:rsidR="00F91381" w:rsidRPr="00F91381" w:rsidRDefault="00F91381" w:rsidP="00F91381">
      <w:pPr>
        <w:numPr>
          <w:ilvl w:val="0"/>
          <w:numId w:val="4"/>
        </w:numPr>
        <w:spacing w:before="100" w:beforeAutospacing="1" w:after="150" w:line="240" w:lineRule="auto"/>
        <w:ind w:left="1827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</w:t>
      </w:r>
    </w:p>
    <w:p w:rsidR="00F91381" w:rsidRPr="00F91381" w:rsidRDefault="00F91381" w:rsidP="00F91381">
      <w:pPr>
        <w:numPr>
          <w:ilvl w:val="0"/>
          <w:numId w:val="4"/>
        </w:numPr>
        <w:spacing w:before="100" w:beforeAutospacing="1" w:after="150" w:line="240" w:lineRule="auto"/>
        <w:ind w:left="1827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при наличии у Вас диктофона постараться записать (скрытно) предложение о взятке или ее вымогательстве.</w:t>
      </w:r>
    </w:p>
    <w:p w:rsidR="00F91381" w:rsidRPr="00F91381" w:rsidRDefault="00F91381" w:rsidP="00F91381">
      <w:pPr>
        <w:spacing w:after="150" w:line="240" w:lineRule="auto"/>
        <w:ind w:left="1215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b/>
          <w:bCs/>
          <w:color w:val="008080"/>
          <w:sz w:val="20"/>
          <w:szCs w:val="20"/>
          <w:lang w:eastAsia="ru-RU"/>
        </w:rPr>
        <w:t>ЧТО СЛЕДУЕТ ВАМ ПРЕДПРИНЯТЬ СРАЗУ ПОСЛЕ СВЕРШИВШЕГОСЯ ФАКТА ПРЕДЛОЖЕНИЯ ИЛИ ВЫМОГАНИЯ ВЗЯТКИ?</w:t>
      </w:r>
    </w:p>
    <w:p w:rsidR="00F91381" w:rsidRPr="00F91381" w:rsidRDefault="00F91381" w:rsidP="00F91381">
      <w:pPr>
        <w:spacing w:after="150" w:line="240" w:lineRule="auto"/>
        <w:ind w:left="1215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1. Доложить о данном факте служебной запиской руководителю.</w:t>
      </w:r>
    </w:p>
    <w:p w:rsidR="00F91381" w:rsidRPr="00F91381" w:rsidRDefault="00F91381" w:rsidP="00F91381">
      <w:pPr>
        <w:spacing w:after="150" w:line="240" w:lineRule="auto"/>
        <w:ind w:left="1215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2. Обратиться с устным или письменным сообщением о готовящемся преступлении по месту Вашей работы:</w:t>
      </w:r>
    </w:p>
    <w:p w:rsidR="00F91381" w:rsidRPr="00F91381" w:rsidRDefault="00F91381" w:rsidP="00F91381">
      <w:pPr>
        <w:spacing w:after="150" w:line="240" w:lineRule="auto"/>
        <w:ind w:left="1215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b/>
          <w:bCs/>
          <w:color w:val="484C51"/>
          <w:sz w:val="20"/>
          <w:szCs w:val="20"/>
          <w:lang w:eastAsia="ru-RU"/>
        </w:rPr>
        <w:t>8(495)444-65-62 – Евсикова Наталья Леонидовна – директор</w:t>
      </w:r>
    </w:p>
    <w:p w:rsidR="00F91381" w:rsidRPr="00F91381" w:rsidRDefault="00F91381" w:rsidP="00F91381">
      <w:pPr>
        <w:spacing w:after="150" w:line="240" w:lineRule="auto"/>
        <w:ind w:left="1215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В случаях предложения или вымогательства взятки со стороны сотрудников органов внутренних дел, безопасности и других правоохранительных органов, Вы можете обращаться непосредственно в подразделения собственной безопасности этих органов, которые занимаются вопросами пресечения преступлений, совершаемых их сотрудниками.</w:t>
      </w:r>
    </w:p>
    <w:p w:rsidR="00F91381" w:rsidRPr="00F91381" w:rsidRDefault="00F91381" w:rsidP="00F91381">
      <w:pPr>
        <w:spacing w:after="150" w:line="240" w:lineRule="auto"/>
        <w:ind w:left="1215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b/>
          <w:bCs/>
          <w:color w:val="008080"/>
          <w:sz w:val="20"/>
          <w:szCs w:val="20"/>
          <w:lang w:eastAsia="ru-RU"/>
        </w:rPr>
        <w:t>ЭТО ВАЖНО ЗНАТЬ!</w:t>
      </w:r>
    </w:p>
    <w:p w:rsidR="00F91381" w:rsidRPr="00F91381" w:rsidRDefault="00F91381" w:rsidP="00F91381">
      <w:pPr>
        <w:spacing w:after="150" w:line="240" w:lineRule="auto"/>
        <w:ind w:left="1215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F91381" w:rsidRPr="00F91381" w:rsidRDefault="00F91381" w:rsidP="00F91381">
      <w:pPr>
        <w:spacing w:after="150" w:line="240" w:lineRule="auto"/>
        <w:ind w:left="1215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В дежурной части органа внутренних дел, приемной органов прокуратуры, Федеральной службы безопасности, таможенного органа или органа </w:t>
      </w:r>
      <w:proofErr w:type="spellStart"/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наркоконтроля</w:t>
      </w:r>
      <w:proofErr w:type="spellEnd"/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</w:t>
      </w:r>
    </w:p>
    <w:p w:rsidR="00F91381" w:rsidRPr="00F91381" w:rsidRDefault="00F91381" w:rsidP="00F91381">
      <w:pPr>
        <w:spacing w:after="150" w:line="240" w:lineRule="auto"/>
        <w:ind w:left="1215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Вы имеете право получить копию своего заявления с отметкой о регистрации его </w:t>
      </w:r>
      <w:proofErr w:type="gramStart"/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в</w:t>
      </w:r>
      <w:proofErr w:type="gramEnd"/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 правоохранительном </w:t>
      </w:r>
      <w:proofErr w:type="gramStart"/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органе</w:t>
      </w:r>
      <w:proofErr w:type="gramEnd"/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F91381" w:rsidRPr="00F91381" w:rsidRDefault="00F91381" w:rsidP="00F91381">
      <w:pPr>
        <w:spacing w:after="150" w:line="240" w:lineRule="auto"/>
        <w:ind w:left="1215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</w:t>
      </w:r>
    </w:p>
    <w:p w:rsidR="00F91381" w:rsidRPr="00F91381" w:rsidRDefault="00F91381" w:rsidP="00F91381">
      <w:pPr>
        <w:spacing w:after="150" w:line="240" w:lineRule="auto"/>
        <w:ind w:left="1215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F91381" w:rsidRPr="00F91381" w:rsidRDefault="00F91381" w:rsidP="00F91381">
      <w:pPr>
        <w:spacing w:after="150" w:line="240" w:lineRule="auto"/>
        <w:ind w:left="1215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F91381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826A6D" w:rsidRDefault="00826A6D">
      <w:bookmarkStart w:id="0" w:name="_GoBack"/>
      <w:bookmarkEnd w:id="0"/>
    </w:p>
    <w:sectPr w:rsidR="00826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77FF7"/>
    <w:multiLevelType w:val="multilevel"/>
    <w:tmpl w:val="13BA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72126B"/>
    <w:multiLevelType w:val="multilevel"/>
    <w:tmpl w:val="AB2E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4D4462"/>
    <w:multiLevelType w:val="multilevel"/>
    <w:tmpl w:val="5548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35794"/>
    <w:multiLevelType w:val="multilevel"/>
    <w:tmpl w:val="02CA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81"/>
    <w:rsid w:val="00826A6D"/>
    <w:rsid w:val="00F9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3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213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7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607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29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6786;fld=134;dst=467" TargetMode="External"/><Relationship Id="rId13" Type="http://schemas.openxmlformats.org/officeDocument/2006/relationships/hyperlink" Target="consultantplus://offline/main?base=LAW;n=116786;fld=134;dst=489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6786;fld=134;dst=471" TargetMode="External"/><Relationship Id="rId12" Type="http://schemas.openxmlformats.org/officeDocument/2006/relationships/hyperlink" Target="consultantplus://offline/main?base=LAW;n=116786;fld=134;dst=48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6786;fld=134;dst=467" TargetMode="External"/><Relationship Id="rId11" Type="http://schemas.openxmlformats.org/officeDocument/2006/relationships/hyperlink" Target="consultantplus://offline/main?base=LAW;n=116786;fld=134;dst=4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6786;fld=134;dst=491" TargetMode="External"/><Relationship Id="rId10" Type="http://schemas.openxmlformats.org/officeDocument/2006/relationships/hyperlink" Target="consultantplus://offline/main?base=LAW;n=116786;fld=134;dst=46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6786;fld=134;dst=471" TargetMode="External"/><Relationship Id="rId14" Type="http://schemas.openxmlformats.org/officeDocument/2006/relationships/hyperlink" Target="consultantplus://offline/main?base=LAW;n=116786;fld=134;dst=4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2872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Мадинат</cp:lastModifiedBy>
  <cp:revision>1</cp:revision>
  <dcterms:created xsi:type="dcterms:W3CDTF">2017-06-17T21:29:00Z</dcterms:created>
  <dcterms:modified xsi:type="dcterms:W3CDTF">2017-06-17T21:30:00Z</dcterms:modified>
</cp:coreProperties>
</file>