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20F" w:rsidRPr="00416D31" w:rsidRDefault="00AF3BAD" w:rsidP="00416D31">
      <w:pPr>
        <w:pStyle w:val="a4"/>
        <w:jc w:val="center"/>
        <w:rPr>
          <w:rStyle w:val="a5"/>
          <w:color w:val="FF0000"/>
          <w:sz w:val="56"/>
          <w:szCs w:val="56"/>
        </w:rPr>
      </w:pPr>
      <w:r>
        <w:rPr>
          <w:noProof/>
          <w:vanish/>
        </w:rPr>
        <w:drawing>
          <wp:inline distT="0" distB="0" distL="0" distR="0">
            <wp:extent cx="1691640" cy="11430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Мы против коррупции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164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vanish/>
        </w:rPr>
        <w:drawing>
          <wp:inline distT="0" distB="0" distL="0" distR="0">
            <wp:extent cx="1691640" cy="1143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Мы против коррупции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164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46852">
        <w:rPr>
          <w:noProof/>
          <w:vanish/>
        </w:rPr>
        <w:drawing>
          <wp:inline distT="0" distB="0" distL="0" distR="0">
            <wp:extent cx="6389370" cy="4255420"/>
            <wp:effectExtent l="19050" t="0" r="0" b="0"/>
            <wp:docPr id="1" name="Рисунок 1" descr="http://pharmcol.ru/uploads/posts/2016-12/1480650486_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harmcol.ru/uploads/posts/2016-12/1480650486_image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9370" cy="4255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F620F" w:rsidRPr="00416D31">
        <w:rPr>
          <w:rStyle w:val="a5"/>
          <w:color w:val="1F497D" w:themeColor="text2"/>
          <w:sz w:val="56"/>
          <w:szCs w:val="56"/>
        </w:rPr>
        <w:t xml:space="preserve">Борьба с коррупцией и экономической преступностью является одним из приоритетных направлений </w:t>
      </w:r>
      <w:bookmarkStart w:id="0" w:name="_GoBack"/>
      <w:bookmarkEnd w:id="0"/>
      <w:r w:rsidR="002F620F" w:rsidRPr="00416D31">
        <w:rPr>
          <w:rStyle w:val="a5"/>
          <w:color w:val="1F497D" w:themeColor="text2"/>
          <w:sz w:val="56"/>
          <w:szCs w:val="56"/>
        </w:rPr>
        <w:t>деятельности МВД России.</w:t>
      </w:r>
    </w:p>
    <w:p w:rsidR="00346852" w:rsidRPr="00AF3BAD" w:rsidRDefault="00AF3BAD" w:rsidP="00AF3BAD">
      <w:pPr>
        <w:pStyle w:val="a4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-1905</wp:posOffset>
            </wp:positionV>
            <wp:extent cx="6229350" cy="4209020"/>
            <wp:effectExtent l="0" t="0" r="0" b="0"/>
            <wp:wrapTight wrapText="bothSides">
              <wp:wrapPolygon edited="0">
                <wp:start x="0" y="0"/>
                <wp:lineTo x="0" y="21509"/>
                <wp:lineTo x="21534" y="21509"/>
                <wp:lineTo x="21534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Мы против коррупции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9350" cy="4209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46852" w:rsidRPr="00AF3BAD" w:rsidRDefault="00346852" w:rsidP="002F620F">
      <w:pPr>
        <w:pStyle w:val="a4"/>
        <w:jc w:val="center"/>
        <w:rPr>
          <w:color w:val="000000"/>
          <w:sz w:val="28"/>
          <w:szCs w:val="28"/>
        </w:rPr>
      </w:pPr>
    </w:p>
    <w:p w:rsidR="002F620F" w:rsidRPr="002F620F" w:rsidRDefault="002F620F" w:rsidP="002F620F">
      <w:pPr>
        <w:pStyle w:val="a4"/>
        <w:jc w:val="center"/>
        <w:rPr>
          <w:color w:val="000000"/>
          <w:sz w:val="28"/>
          <w:szCs w:val="28"/>
        </w:rPr>
      </w:pPr>
      <w:r w:rsidRPr="002F620F">
        <w:rPr>
          <w:color w:val="000000"/>
          <w:sz w:val="28"/>
          <w:szCs w:val="28"/>
        </w:rPr>
        <w:t>В 2016 году Министерством внутренних дел Российской Федерации в этом направлении проведена масштабная работа.</w:t>
      </w:r>
    </w:p>
    <w:p w:rsidR="002F620F" w:rsidRPr="002F620F" w:rsidRDefault="002F620F" w:rsidP="002F620F">
      <w:pPr>
        <w:pStyle w:val="a4"/>
        <w:jc w:val="both"/>
        <w:rPr>
          <w:color w:val="000000"/>
          <w:sz w:val="28"/>
          <w:szCs w:val="28"/>
        </w:rPr>
      </w:pPr>
      <w:r w:rsidRPr="002F620F">
        <w:rPr>
          <w:color w:val="000000"/>
          <w:sz w:val="28"/>
          <w:szCs w:val="28"/>
        </w:rPr>
        <w:t>По информации Главного управления экономической безопасности и противодействия коррупции МВД России, в январе-октябре текущего года правоохранительными органами выявлено 25,7 тысяч преступлений коррупционной направленности, из которых 5,3 тысяч - в крупном и особо крупном размере.</w:t>
      </w:r>
    </w:p>
    <w:p w:rsidR="002F620F" w:rsidRPr="002F620F" w:rsidRDefault="002F620F" w:rsidP="002F620F">
      <w:pPr>
        <w:pStyle w:val="a4"/>
        <w:jc w:val="both"/>
        <w:rPr>
          <w:color w:val="000000"/>
          <w:sz w:val="28"/>
          <w:szCs w:val="28"/>
        </w:rPr>
      </w:pPr>
      <w:r w:rsidRPr="002F620F">
        <w:rPr>
          <w:color w:val="000000"/>
          <w:sz w:val="28"/>
          <w:szCs w:val="28"/>
        </w:rPr>
        <w:t>Установлено больше 12 тысяч лиц, совершивших преступления, из них привлечено к уголовной ответственности  более 10 тысяч человек, в том числе выявленных сотрудниками органов внутренних дел  более 9 тысяч.</w:t>
      </w:r>
    </w:p>
    <w:p w:rsidR="002F620F" w:rsidRPr="002F620F" w:rsidRDefault="002F620F" w:rsidP="002F620F">
      <w:pPr>
        <w:pStyle w:val="a4"/>
        <w:jc w:val="both"/>
        <w:rPr>
          <w:color w:val="000000"/>
          <w:sz w:val="28"/>
          <w:szCs w:val="28"/>
        </w:rPr>
      </w:pPr>
      <w:r w:rsidRPr="002F620F">
        <w:rPr>
          <w:color w:val="000000"/>
          <w:sz w:val="28"/>
          <w:szCs w:val="28"/>
        </w:rPr>
        <w:lastRenderedPageBreak/>
        <w:t>Окончено расследованием 22,1 тысяч преступлений данного вида. И них 19,3 тысяч - направлены в суд.</w:t>
      </w:r>
    </w:p>
    <w:p w:rsidR="002F620F" w:rsidRPr="002F620F" w:rsidRDefault="002F620F" w:rsidP="002F620F">
      <w:pPr>
        <w:pStyle w:val="a4"/>
        <w:jc w:val="both"/>
        <w:rPr>
          <w:color w:val="000000"/>
          <w:sz w:val="28"/>
          <w:szCs w:val="28"/>
        </w:rPr>
      </w:pPr>
      <w:r w:rsidRPr="002F620F">
        <w:rPr>
          <w:color w:val="000000"/>
          <w:sz w:val="28"/>
          <w:szCs w:val="28"/>
        </w:rPr>
        <w:t>Одна из важнейших задач борьбы с коррупцией - пресечение фактов взяточничества и коммерческого подкупа.</w:t>
      </w:r>
    </w:p>
    <w:p w:rsidR="002F620F" w:rsidRPr="002F620F" w:rsidRDefault="002F620F" w:rsidP="002F620F">
      <w:pPr>
        <w:pStyle w:val="a4"/>
        <w:jc w:val="both"/>
        <w:rPr>
          <w:color w:val="000000"/>
          <w:sz w:val="28"/>
          <w:szCs w:val="28"/>
        </w:rPr>
      </w:pPr>
      <w:r w:rsidRPr="002F620F">
        <w:rPr>
          <w:color w:val="000000"/>
          <w:sz w:val="28"/>
          <w:szCs w:val="28"/>
        </w:rPr>
        <w:t>В январе-октябре 2016 года выявлено больше 5 тысяч преступлений по статье 290 УК РФ "Получение взятки", в том числе 676 - совершенных в крупном или особо крупном размере. Из 1,7 тыс. лиц, совершивших данные преступления, 1,6 тыс. привлечены к уголовной ответственности.</w:t>
      </w:r>
    </w:p>
    <w:p w:rsidR="002F620F" w:rsidRPr="002F620F" w:rsidRDefault="002F620F" w:rsidP="002F620F">
      <w:pPr>
        <w:pStyle w:val="a4"/>
        <w:jc w:val="both"/>
        <w:rPr>
          <w:color w:val="000000"/>
          <w:sz w:val="28"/>
          <w:szCs w:val="28"/>
        </w:rPr>
      </w:pPr>
      <w:r w:rsidRPr="002F620F">
        <w:rPr>
          <w:color w:val="000000"/>
          <w:sz w:val="28"/>
          <w:szCs w:val="28"/>
        </w:rPr>
        <w:t>Задокументировано 1,2 тысяч фактов коммерческого подкупа (ст. 204 УК РФ). Выявлено 637 лиц, совершивших данные преступления, из которых 367 привлечены к уголовной ответственности.</w:t>
      </w:r>
    </w:p>
    <w:p w:rsidR="002F620F" w:rsidRPr="002F620F" w:rsidRDefault="002F620F" w:rsidP="002F620F">
      <w:pPr>
        <w:pStyle w:val="a4"/>
        <w:jc w:val="both"/>
        <w:rPr>
          <w:color w:val="000000"/>
          <w:sz w:val="28"/>
          <w:szCs w:val="28"/>
        </w:rPr>
      </w:pPr>
      <w:r w:rsidRPr="002F620F">
        <w:rPr>
          <w:color w:val="000000"/>
          <w:sz w:val="28"/>
          <w:szCs w:val="28"/>
        </w:rPr>
        <w:t>Помимо этого, зарегистрировано 715 фактов посредничества во взяточничестве (ст. 291</w:t>
      </w:r>
      <w:r w:rsidRPr="002F620F">
        <w:rPr>
          <w:color w:val="000000"/>
          <w:sz w:val="28"/>
          <w:szCs w:val="28"/>
          <w:vertAlign w:val="superscript"/>
        </w:rPr>
        <w:t>1</w:t>
      </w:r>
      <w:r w:rsidRPr="002F620F">
        <w:rPr>
          <w:color w:val="000000"/>
          <w:sz w:val="28"/>
          <w:szCs w:val="28"/>
        </w:rPr>
        <w:t> УК РФ). К уголовной ответственности привлечено 240 человек, подозреваемых в указанном преступлении.</w:t>
      </w:r>
    </w:p>
    <w:p w:rsidR="002F620F" w:rsidRPr="002F620F" w:rsidRDefault="002F620F" w:rsidP="002F620F">
      <w:pPr>
        <w:pStyle w:val="a4"/>
        <w:jc w:val="both"/>
        <w:rPr>
          <w:color w:val="000000"/>
          <w:sz w:val="28"/>
          <w:szCs w:val="28"/>
        </w:rPr>
      </w:pPr>
      <w:r w:rsidRPr="002F620F">
        <w:rPr>
          <w:color w:val="000000"/>
          <w:sz w:val="28"/>
          <w:szCs w:val="28"/>
        </w:rPr>
        <w:t>Особое внимание МВД России уделяется выявлению и пресечению преступлений, совершаемых высокопоставленными должностными лицами с широким кругом полномочий. Так, с начала 2016 года сотрудниками подразделений экономической безопасности и противодействия коррупции выявлен ряд резонансных коррупционных преступлений.</w:t>
      </w:r>
    </w:p>
    <w:p w:rsidR="002F620F" w:rsidRPr="002F620F" w:rsidRDefault="002F620F" w:rsidP="002F620F">
      <w:pPr>
        <w:pStyle w:val="a4"/>
        <w:jc w:val="both"/>
        <w:rPr>
          <w:color w:val="000000"/>
          <w:sz w:val="28"/>
          <w:szCs w:val="28"/>
        </w:rPr>
      </w:pPr>
      <w:r w:rsidRPr="002F620F">
        <w:rPr>
          <w:color w:val="000000"/>
          <w:sz w:val="28"/>
          <w:szCs w:val="28"/>
        </w:rPr>
        <w:t>Кроме того, подразделениями экономической безопасности и противодействия коррупции МВД России проводится комплекс мероприятий по установлению имущества, на которое судами может быть наложен арест или применены конфискационные санкции за совершение преступлений коррупционной направленности. Так, в январе-октябре 2016 года по оконченным и приостановленным уголовным делам из общей суммы причиненного материального ущерба в размере 34,5 млрд рублей взыскано 18,6 млрд рублей.</w:t>
      </w:r>
    </w:p>
    <w:p w:rsidR="002F620F" w:rsidRPr="002F620F" w:rsidRDefault="002F620F" w:rsidP="002F620F">
      <w:pPr>
        <w:pStyle w:val="a4"/>
        <w:jc w:val="both"/>
        <w:rPr>
          <w:color w:val="000000"/>
          <w:sz w:val="28"/>
          <w:szCs w:val="28"/>
        </w:rPr>
      </w:pPr>
      <w:r w:rsidRPr="002F620F">
        <w:rPr>
          <w:color w:val="000000"/>
          <w:sz w:val="28"/>
          <w:szCs w:val="28"/>
        </w:rPr>
        <w:t>К Международному дню борьбы с коррупцией в МВД России подготовлен информационный буклет, который разъясняет права гражданина, ответственность взяткодателей и получателей незаконных «вознаграждений», а также алгоритм действий в тех случаях, когда у человека вымогают взятку.</w:t>
      </w:r>
    </w:p>
    <w:sectPr w:rsidR="002F620F" w:rsidRPr="002F620F" w:rsidSect="00AF3B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5" w:left="993" w:header="709" w:footer="709" w:gutter="0"/>
      <w:pgBorders w:offsetFrom="page">
        <w:top w:val="thinThickThinMediumGap" w:sz="24" w:space="24" w:color="C00000"/>
        <w:left w:val="thinThickThinMediumGap" w:sz="24" w:space="24" w:color="C00000"/>
        <w:bottom w:val="thinThickThinMediumGap" w:sz="24" w:space="24" w:color="C00000"/>
        <w:right w:val="thinThickThinMediumGap" w:sz="24" w:space="24" w:color="C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3341" w:rsidRDefault="00F33341" w:rsidP="00AF3BAD">
      <w:pPr>
        <w:spacing w:after="0" w:line="240" w:lineRule="auto"/>
      </w:pPr>
      <w:r>
        <w:separator/>
      </w:r>
    </w:p>
  </w:endnote>
  <w:endnote w:type="continuationSeparator" w:id="0">
    <w:p w:rsidR="00F33341" w:rsidRDefault="00F33341" w:rsidP="00AF3B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BAD" w:rsidRDefault="00AF3BAD">
    <w:pPr>
      <w:pStyle w:val="af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BAD" w:rsidRDefault="00AF3BAD">
    <w:pPr>
      <w:pStyle w:val="af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BAD" w:rsidRDefault="00AF3BAD">
    <w:pPr>
      <w:pStyle w:val="af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3341" w:rsidRDefault="00F33341" w:rsidP="00AF3BAD">
      <w:pPr>
        <w:spacing w:after="0" w:line="240" w:lineRule="auto"/>
      </w:pPr>
      <w:r>
        <w:separator/>
      </w:r>
    </w:p>
  </w:footnote>
  <w:footnote w:type="continuationSeparator" w:id="0">
    <w:p w:rsidR="00F33341" w:rsidRDefault="00F33341" w:rsidP="00AF3B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BAD" w:rsidRDefault="00AF3BAD">
    <w:pPr>
      <w:pStyle w:val="af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23416003"/>
      <w:docPartObj>
        <w:docPartGallery w:val="Watermarks"/>
        <w:docPartUnique/>
      </w:docPartObj>
    </w:sdtPr>
    <w:sdtEndPr/>
    <w:sdtContent>
      <w:p w:rsidR="00AF3BAD" w:rsidRDefault="00F33341">
        <w:pPr>
          <w:pStyle w:val="af6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63970" o:spid="_x0000_s2049" type="#_x0000_t136" style="position:absolute;margin-left:0;margin-top:0;width:467.95pt;height:200.55pt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BAD" w:rsidRDefault="00AF3BAD">
    <w:pPr>
      <w:pStyle w:val="af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4795B"/>
    <w:rsid w:val="002F620F"/>
    <w:rsid w:val="00305715"/>
    <w:rsid w:val="00346852"/>
    <w:rsid w:val="0034795B"/>
    <w:rsid w:val="00416D31"/>
    <w:rsid w:val="005A4001"/>
    <w:rsid w:val="009B5723"/>
    <w:rsid w:val="00A009CD"/>
    <w:rsid w:val="00AF3BAD"/>
    <w:rsid w:val="00B072A1"/>
    <w:rsid w:val="00F33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8585BBD3-5142-477B-B16F-98CF0CE0F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3BAD"/>
  </w:style>
  <w:style w:type="paragraph" w:styleId="1">
    <w:name w:val="heading 1"/>
    <w:basedOn w:val="a"/>
    <w:next w:val="a"/>
    <w:link w:val="10"/>
    <w:uiPriority w:val="9"/>
    <w:qFormat/>
    <w:rsid w:val="00AF3BAD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3BAD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F3BAD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F3BAD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F3BAD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F3BAD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F3BAD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F3BAD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F3BAD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3BAD"/>
    <w:rPr>
      <w:rFonts w:asciiTheme="majorHAnsi" w:eastAsiaTheme="majorEastAsia" w:hAnsiTheme="majorHAnsi" w:cstheme="majorBidi"/>
      <w:caps/>
      <w:sz w:val="36"/>
      <w:szCs w:val="36"/>
    </w:rPr>
  </w:style>
  <w:style w:type="character" w:styleId="a3">
    <w:name w:val="Emphasis"/>
    <w:basedOn w:val="a0"/>
    <w:uiPriority w:val="20"/>
    <w:qFormat/>
    <w:rsid w:val="00AF3BAD"/>
    <w:rPr>
      <w:i/>
      <w:iCs/>
    </w:rPr>
  </w:style>
  <w:style w:type="paragraph" w:styleId="a4">
    <w:name w:val="Normal (Web)"/>
    <w:basedOn w:val="a"/>
    <w:uiPriority w:val="99"/>
    <w:semiHidden/>
    <w:unhideWhenUsed/>
    <w:rsid w:val="0034795B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F3BA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46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685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AF3BAD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F3BAD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AF3BAD"/>
    <w:rPr>
      <w:rFonts w:asciiTheme="majorHAnsi" w:eastAsiaTheme="majorEastAsia" w:hAnsiTheme="majorHAnsi" w:cstheme="majorBidi"/>
      <w:caps/>
    </w:rPr>
  </w:style>
  <w:style w:type="character" w:customStyle="1" w:styleId="50">
    <w:name w:val="Заголовок 5 Знак"/>
    <w:basedOn w:val="a0"/>
    <w:link w:val="5"/>
    <w:uiPriority w:val="9"/>
    <w:semiHidden/>
    <w:rsid w:val="00AF3BAD"/>
    <w:rPr>
      <w:rFonts w:asciiTheme="majorHAnsi" w:eastAsiaTheme="majorEastAsia" w:hAnsiTheme="majorHAnsi" w:cstheme="majorBidi"/>
      <w:i/>
      <w:iCs/>
      <w:caps/>
    </w:rPr>
  </w:style>
  <w:style w:type="character" w:customStyle="1" w:styleId="60">
    <w:name w:val="Заголовок 6 Знак"/>
    <w:basedOn w:val="a0"/>
    <w:link w:val="6"/>
    <w:uiPriority w:val="9"/>
    <w:semiHidden/>
    <w:rsid w:val="00AF3BAD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sid w:val="00AF3BAD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AF3BAD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F3BAD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a8">
    <w:name w:val="caption"/>
    <w:basedOn w:val="a"/>
    <w:next w:val="a"/>
    <w:uiPriority w:val="35"/>
    <w:semiHidden/>
    <w:unhideWhenUsed/>
    <w:qFormat/>
    <w:rsid w:val="00AF3BAD"/>
    <w:pPr>
      <w:spacing w:line="240" w:lineRule="auto"/>
    </w:pPr>
    <w:rPr>
      <w:b/>
      <w:bCs/>
      <w:smallCaps/>
      <w:color w:val="595959" w:themeColor="text1" w:themeTint="A6"/>
    </w:rPr>
  </w:style>
  <w:style w:type="paragraph" w:styleId="a9">
    <w:name w:val="Title"/>
    <w:basedOn w:val="a"/>
    <w:next w:val="a"/>
    <w:link w:val="aa"/>
    <w:uiPriority w:val="10"/>
    <w:qFormat/>
    <w:rsid w:val="00AF3BAD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aa">
    <w:name w:val="Название Знак"/>
    <w:basedOn w:val="a0"/>
    <w:link w:val="a9"/>
    <w:uiPriority w:val="10"/>
    <w:rsid w:val="00AF3BAD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ab">
    <w:name w:val="Subtitle"/>
    <w:basedOn w:val="a"/>
    <w:next w:val="a"/>
    <w:link w:val="ac"/>
    <w:uiPriority w:val="11"/>
    <w:qFormat/>
    <w:rsid w:val="00AF3BAD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ac">
    <w:name w:val="Подзаголовок Знак"/>
    <w:basedOn w:val="a0"/>
    <w:link w:val="ab"/>
    <w:uiPriority w:val="11"/>
    <w:rsid w:val="00AF3BAD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paragraph" w:styleId="ad">
    <w:name w:val="No Spacing"/>
    <w:uiPriority w:val="1"/>
    <w:qFormat/>
    <w:rsid w:val="00AF3BAD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AF3BAD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22">
    <w:name w:val="Цитата 2 Знак"/>
    <w:basedOn w:val="a0"/>
    <w:link w:val="21"/>
    <w:uiPriority w:val="29"/>
    <w:rsid w:val="00AF3BAD"/>
    <w:rPr>
      <w:rFonts w:asciiTheme="majorHAnsi" w:eastAsiaTheme="majorEastAsia" w:hAnsiTheme="majorHAnsi" w:cstheme="majorBidi"/>
      <w:sz w:val="25"/>
      <w:szCs w:val="25"/>
    </w:rPr>
  </w:style>
  <w:style w:type="paragraph" w:styleId="ae">
    <w:name w:val="Intense Quote"/>
    <w:basedOn w:val="a"/>
    <w:next w:val="a"/>
    <w:link w:val="af"/>
    <w:uiPriority w:val="30"/>
    <w:qFormat/>
    <w:rsid w:val="00AF3BAD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af">
    <w:name w:val="Выделенная цитата Знак"/>
    <w:basedOn w:val="a0"/>
    <w:link w:val="ae"/>
    <w:uiPriority w:val="30"/>
    <w:rsid w:val="00AF3BAD"/>
    <w:rPr>
      <w:color w:val="404040" w:themeColor="text1" w:themeTint="BF"/>
      <w:sz w:val="32"/>
      <w:szCs w:val="32"/>
    </w:rPr>
  </w:style>
  <w:style w:type="character" w:styleId="af0">
    <w:name w:val="Subtle Emphasis"/>
    <w:basedOn w:val="a0"/>
    <w:uiPriority w:val="19"/>
    <w:qFormat/>
    <w:rsid w:val="00AF3BAD"/>
    <w:rPr>
      <w:i/>
      <w:iCs/>
      <w:color w:val="595959" w:themeColor="text1" w:themeTint="A6"/>
    </w:rPr>
  </w:style>
  <w:style w:type="character" w:styleId="af1">
    <w:name w:val="Intense Emphasis"/>
    <w:basedOn w:val="a0"/>
    <w:uiPriority w:val="21"/>
    <w:qFormat/>
    <w:rsid w:val="00AF3BAD"/>
    <w:rPr>
      <w:b/>
      <w:bCs/>
      <w:i/>
      <w:iCs/>
    </w:rPr>
  </w:style>
  <w:style w:type="character" w:styleId="af2">
    <w:name w:val="Subtle Reference"/>
    <w:basedOn w:val="a0"/>
    <w:uiPriority w:val="31"/>
    <w:qFormat/>
    <w:rsid w:val="00AF3BAD"/>
    <w:rPr>
      <w:smallCaps/>
      <w:color w:val="404040" w:themeColor="text1" w:themeTint="BF"/>
      <w:u w:val="single" w:color="7F7F7F" w:themeColor="text1" w:themeTint="80"/>
    </w:rPr>
  </w:style>
  <w:style w:type="character" w:styleId="af3">
    <w:name w:val="Intense Reference"/>
    <w:basedOn w:val="a0"/>
    <w:uiPriority w:val="32"/>
    <w:qFormat/>
    <w:rsid w:val="00AF3BAD"/>
    <w:rPr>
      <w:b/>
      <w:bCs/>
      <w:caps w:val="0"/>
      <w:smallCaps/>
      <w:color w:val="auto"/>
      <w:spacing w:val="3"/>
      <w:u w:val="single"/>
    </w:rPr>
  </w:style>
  <w:style w:type="character" w:styleId="af4">
    <w:name w:val="Book Title"/>
    <w:basedOn w:val="a0"/>
    <w:uiPriority w:val="33"/>
    <w:qFormat/>
    <w:rsid w:val="00AF3BAD"/>
    <w:rPr>
      <w:b/>
      <w:bCs/>
      <w:smallCaps/>
      <w:spacing w:val="7"/>
    </w:rPr>
  </w:style>
  <w:style w:type="paragraph" w:styleId="af5">
    <w:name w:val="TOC Heading"/>
    <w:basedOn w:val="1"/>
    <w:next w:val="a"/>
    <w:uiPriority w:val="39"/>
    <w:semiHidden/>
    <w:unhideWhenUsed/>
    <w:qFormat/>
    <w:rsid w:val="00AF3BAD"/>
    <w:pPr>
      <w:outlineLvl w:val="9"/>
    </w:pPr>
  </w:style>
  <w:style w:type="paragraph" w:styleId="af6">
    <w:name w:val="header"/>
    <w:basedOn w:val="a"/>
    <w:link w:val="af7"/>
    <w:uiPriority w:val="99"/>
    <w:unhideWhenUsed/>
    <w:rsid w:val="00AF3B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AF3BAD"/>
  </w:style>
  <w:style w:type="paragraph" w:styleId="af8">
    <w:name w:val="footer"/>
    <w:basedOn w:val="a"/>
    <w:link w:val="af9"/>
    <w:uiPriority w:val="99"/>
    <w:unhideWhenUsed/>
    <w:rsid w:val="00AF3B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AF3B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8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9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6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20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41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706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133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2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69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96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085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396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391</Words>
  <Characters>2230</Characters>
  <Application>Microsoft Office Word</Application>
  <DocSecurity>0</DocSecurity>
  <Lines>18</Lines>
  <Paragraphs>5</Paragraphs>
  <ScaleCrop>false</ScaleCrop>
  <Company/>
  <LinksUpToDate>false</LinksUpToDate>
  <CharactersWithSpaces>2616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Мадинат</dc:creator>
  <cp:lastModifiedBy>ADMIN</cp:lastModifiedBy>
  <cp:revision>5</cp:revision>
  <dcterms:created xsi:type="dcterms:W3CDTF">2017-06-19T11:03:00Z</dcterms:created>
  <dcterms:modified xsi:type="dcterms:W3CDTF">2017-11-16T17:43:00Z</dcterms:modified>
</cp:coreProperties>
</file>